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01" w:rsidRDefault="00865C33">
      <w:pPr>
        <w:pStyle w:val="Corpo"/>
        <w:spacing w:after="0"/>
        <w:jc w:val="both"/>
        <w:rPr>
          <w:rFonts w:ascii="Times New Roman" w:eastAsia="Times New Roman" w:hAnsi="Times New Roman" w:cs="Times New Roman"/>
          <w:b/>
          <w:bCs/>
          <w:sz w:val="28"/>
          <w:szCs w:val="28"/>
        </w:rPr>
      </w:pPr>
      <w:bookmarkStart w:id="0" w:name="_GoBack"/>
      <w:bookmarkEnd w:id="0"/>
      <w:proofErr w:type="spellStart"/>
      <w:r>
        <w:rPr>
          <w:rFonts w:ascii="Times New Roman"/>
          <w:b/>
          <w:bCs/>
          <w:sz w:val="28"/>
          <w:szCs w:val="28"/>
        </w:rPr>
        <w:t>Comiss</w:t>
      </w:r>
      <w:proofErr w:type="spellEnd"/>
      <w:r>
        <w:rPr>
          <w:rFonts w:hAnsi="Arial Unicode MS"/>
          <w:b/>
          <w:bCs/>
          <w:sz w:val="28"/>
          <w:szCs w:val="28"/>
          <w:lang w:val="pt-PT"/>
        </w:rPr>
        <w:t>ã</w:t>
      </w:r>
      <w:r>
        <w:rPr>
          <w:rFonts w:ascii="Times New Roman"/>
          <w:b/>
          <w:bCs/>
          <w:sz w:val="28"/>
          <w:szCs w:val="28"/>
          <w:lang w:val="pt-PT"/>
        </w:rPr>
        <w:t>o da EBSERH</w:t>
      </w:r>
    </w:p>
    <w:p w:rsidR="00AD6601" w:rsidRPr="005C799D" w:rsidRDefault="00B51EB6" w:rsidP="005C799D">
      <w:pPr>
        <w:pStyle w:val="Corpo"/>
        <w:spacing w:after="0"/>
        <w:jc w:val="right"/>
        <w:rPr>
          <w:rFonts w:ascii="Times New Roman"/>
          <w:sz w:val="24"/>
          <w:szCs w:val="28"/>
          <w:lang w:val="pt-PT"/>
        </w:rPr>
      </w:pPr>
      <w:r>
        <w:rPr>
          <w:rFonts w:ascii="Times New Roman"/>
          <w:sz w:val="24"/>
          <w:szCs w:val="28"/>
          <w:lang w:val="pt-PT"/>
        </w:rPr>
        <w:t>Em 1</w:t>
      </w:r>
      <w:r w:rsidR="00DE3B54">
        <w:rPr>
          <w:rFonts w:ascii="Times New Roman"/>
          <w:sz w:val="24"/>
          <w:szCs w:val="28"/>
          <w:lang w:val="pt-PT"/>
        </w:rPr>
        <w:t>5</w:t>
      </w:r>
      <w:r w:rsidR="00865C33" w:rsidRPr="005C799D">
        <w:rPr>
          <w:rFonts w:ascii="Times New Roman"/>
          <w:sz w:val="24"/>
          <w:szCs w:val="28"/>
          <w:lang w:val="pt-PT"/>
        </w:rPr>
        <w:t>/09/2014</w:t>
      </w:r>
    </w:p>
    <w:p w:rsidR="00657ECB" w:rsidRDefault="005C799D" w:rsidP="005C799D">
      <w:pPr>
        <w:pStyle w:val="Corpo"/>
        <w:spacing w:after="0"/>
        <w:jc w:val="right"/>
        <w:rPr>
          <w:rFonts w:ascii="Times New Roman"/>
          <w:sz w:val="24"/>
          <w:szCs w:val="28"/>
          <w:lang w:val="pt-PT"/>
        </w:rPr>
      </w:pPr>
      <w:r w:rsidRPr="005C799D">
        <w:rPr>
          <w:rFonts w:ascii="Times New Roman"/>
          <w:sz w:val="24"/>
          <w:szCs w:val="28"/>
          <w:lang w:val="pt-PT"/>
        </w:rPr>
        <w:t>Elabora</w:t>
      </w:r>
      <w:r w:rsidRPr="005C799D">
        <w:rPr>
          <w:rFonts w:ascii="Times New Roman"/>
          <w:sz w:val="24"/>
          <w:szCs w:val="28"/>
          <w:lang w:val="pt-PT"/>
        </w:rPr>
        <w:t>çã</w:t>
      </w:r>
      <w:r w:rsidR="00657ECB">
        <w:rPr>
          <w:rFonts w:ascii="Times New Roman"/>
          <w:sz w:val="24"/>
          <w:szCs w:val="28"/>
          <w:lang w:val="pt-PT"/>
        </w:rPr>
        <w:t>o:</w:t>
      </w:r>
    </w:p>
    <w:p w:rsidR="005C799D" w:rsidRDefault="00657ECB" w:rsidP="005C799D">
      <w:pPr>
        <w:pStyle w:val="Corpo"/>
        <w:spacing w:after="0"/>
        <w:jc w:val="right"/>
        <w:rPr>
          <w:rFonts w:ascii="Times New Roman"/>
          <w:sz w:val="24"/>
          <w:szCs w:val="28"/>
          <w:lang w:val="pt-PT"/>
        </w:rPr>
      </w:pPr>
      <w:r>
        <w:rPr>
          <w:rFonts w:ascii="Times New Roman"/>
          <w:sz w:val="24"/>
          <w:szCs w:val="28"/>
          <w:lang w:val="pt-PT"/>
        </w:rPr>
        <w:t>B</w:t>
      </w:r>
      <w:r w:rsidR="005C799D">
        <w:rPr>
          <w:rFonts w:ascii="Times New Roman"/>
          <w:sz w:val="24"/>
          <w:szCs w:val="28"/>
          <w:lang w:val="pt-PT"/>
        </w:rPr>
        <w:t xml:space="preserve">runa, Simone e </w:t>
      </w:r>
      <w:proofErr w:type="gramStart"/>
      <w:r w:rsidR="005C799D">
        <w:rPr>
          <w:rFonts w:ascii="Times New Roman"/>
          <w:sz w:val="24"/>
          <w:szCs w:val="28"/>
          <w:lang w:val="pt-PT"/>
        </w:rPr>
        <w:t>T</w:t>
      </w:r>
      <w:r w:rsidR="005C799D" w:rsidRPr="005C799D">
        <w:rPr>
          <w:rFonts w:ascii="Times New Roman"/>
          <w:sz w:val="24"/>
          <w:szCs w:val="28"/>
          <w:lang w:val="pt-PT"/>
        </w:rPr>
        <w:t>â</w:t>
      </w:r>
      <w:r w:rsidR="005C799D" w:rsidRPr="005C799D">
        <w:rPr>
          <w:rFonts w:ascii="Times New Roman"/>
          <w:sz w:val="24"/>
          <w:szCs w:val="28"/>
          <w:lang w:val="pt-PT"/>
        </w:rPr>
        <w:t>nia</w:t>
      </w:r>
      <w:proofErr w:type="gramEnd"/>
    </w:p>
    <w:p w:rsidR="00F32286" w:rsidRPr="005C799D" w:rsidRDefault="00F32286" w:rsidP="005C799D">
      <w:pPr>
        <w:pStyle w:val="Corpo"/>
        <w:spacing w:after="0"/>
        <w:jc w:val="right"/>
        <w:rPr>
          <w:rFonts w:ascii="Times New Roman" w:eastAsia="Times New Roman" w:hAnsi="Times New Roman" w:cs="Times New Roman"/>
          <w:sz w:val="24"/>
          <w:szCs w:val="28"/>
        </w:rPr>
      </w:pPr>
    </w:p>
    <w:p w:rsidR="00AD6601" w:rsidRPr="00F32286" w:rsidRDefault="00972025" w:rsidP="00F32286">
      <w:pPr>
        <w:pStyle w:val="Corpo"/>
        <w:spacing w:after="0"/>
        <w:jc w:val="center"/>
        <w:rPr>
          <w:rFonts w:ascii="Times New Roman" w:eastAsia="Times New Roman" w:hAnsi="Times New Roman" w:cs="Times New Roman"/>
          <w:b/>
          <w:sz w:val="28"/>
          <w:szCs w:val="28"/>
        </w:rPr>
      </w:pPr>
      <w:r w:rsidRPr="00F32286">
        <w:rPr>
          <w:rFonts w:ascii="Times New Roman" w:eastAsia="Times New Roman" w:hAnsi="Times New Roman" w:cs="Times New Roman"/>
          <w:b/>
          <w:sz w:val="28"/>
          <w:szCs w:val="28"/>
        </w:rPr>
        <w:t>O HU/UFSC e Secretaria de Estado da Saúde de Santa Catarina</w:t>
      </w:r>
    </w:p>
    <w:p w:rsidR="00F32286" w:rsidRDefault="00F32286">
      <w:pPr>
        <w:pStyle w:val="Corpo"/>
        <w:spacing w:after="0"/>
        <w:jc w:val="both"/>
        <w:rPr>
          <w:rFonts w:ascii="Times New Roman" w:eastAsia="Times New Roman" w:hAnsi="Times New Roman" w:cs="Times New Roman"/>
          <w:sz w:val="28"/>
          <w:szCs w:val="28"/>
        </w:rPr>
      </w:pPr>
    </w:p>
    <w:p w:rsidR="00DC1DAF" w:rsidRDefault="00F32286" w:rsidP="00DC1DAF">
      <w:pPr>
        <w:pStyle w:val="Corpo"/>
        <w:spacing w:after="0"/>
        <w:ind w:firstLine="708"/>
        <w:jc w:val="both"/>
        <w:rPr>
          <w:rFonts w:ascii="Times New Roman" w:hAnsi="Times New Roman" w:cs="Times New Roman"/>
          <w:sz w:val="24"/>
          <w:szCs w:val="24"/>
          <w:lang w:val="pt-PT"/>
        </w:rPr>
      </w:pPr>
      <w:r w:rsidRPr="00DC1DAF">
        <w:rPr>
          <w:rFonts w:ascii="Times New Roman" w:eastAsia="Times New Roman" w:hAnsi="Times New Roman" w:cs="Times New Roman"/>
          <w:sz w:val="24"/>
          <w:szCs w:val="24"/>
        </w:rPr>
        <w:t xml:space="preserve">O HU/UFSC tem seus serviços </w:t>
      </w:r>
      <w:proofErr w:type="spellStart"/>
      <w:r w:rsidRPr="00DC1DAF">
        <w:rPr>
          <w:rFonts w:ascii="Times New Roman" w:eastAsia="Times New Roman" w:hAnsi="Times New Roman" w:cs="Times New Roman"/>
          <w:sz w:val="24"/>
          <w:szCs w:val="24"/>
        </w:rPr>
        <w:t>contratualizados</w:t>
      </w:r>
      <w:proofErr w:type="spellEnd"/>
      <w:r w:rsidRPr="00DC1DAF">
        <w:rPr>
          <w:rFonts w:ascii="Times New Roman" w:eastAsia="Times New Roman" w:hAnsi="Times New Roman" w:cs="Times New Roman"/>
          <w:sz w:val="24"/>
          <w:szCs w:val="24"/>
        </w:rPr>
        <w:t xml:space="preserve"> pela Secretaria de Estado da Saúde de Santa Catarina desde 2004 e seus serviços são contemplados no mapa de distribuição dos serviços de referencias do SUS no estado. Para conhecer como a SES contempla e referencia os serviços prestados pelo HU fomos conhecer alguns documentos da política estadual de saúde</w:t>
      </w:r>
      <w:r w:rsidR="00DC1DAF" w:rsidRPr="00DC1DAF">
        <w:rPr>
          <w:rFonts w:ascii="Times New Roman" w:eastAsia="Times New Roman" w:hAnsi="Times New Roman" w:cs="Times New Roman"/>
          <w:sz w:val="24"/>
          <w:szCs w:val="24"/>
        </w:rPr>
        <w:t xml:space="preserve"> como o: </w:t>
      </w:r>
      <w:r w:rsidR="00DC1DAF" w:rsidRPr="00DC1DAF">
        <w:rPr>
          <w:rFonts w:ascii="Times New Roman" w:hAnsi="Times New Roman" w:cs="Times New Roman"/>
          <w:sz w:val="24"/>
          <w:szCs w:val="24"/>
          <w:lang w:val="pt-PT"/>
        </w:rPr>
        <w:t>Plano Diretor de Regionalizaçã</w:t>
      </w:r>
      <w:r w:rsidR="00DC1DAF" w:rsidRPr="00DC1DAF">
        <w:rPr>
          <w:rFonts w:ascii="Times New Roman" w:hAnsi="Times New Roman" w:cs="Times New Roman"/>
          <w:sz w:val="24"/>
          <w:szCs w:val="24"/>
        </w:rPr>
        <w:t xml:space="preserve">o </w:t>
      </w:r>
      <w:r w:rsidR="00DC1DAF" w:rsidRPr="00DC1DAF">
        <w:rPr>
          <w:rFonts w:ascii="Times New Roman" w:hAnsi="Times New Roman" w:cs="Times New Roman"/>
          <w:sz w:val="24"/>
          <w:szCs w:val="24"/>
          <w:lang w:val="pt-PT"/>
        </w:rPr>
        <w:t>–</w:t>
      </w:r>
      <w:r w:rsidR="00DC1DAF" w:rsidRPr="00DC1DAF">
        <w:rPr>
          <w:rFonts w:ascii="Times New Roman" w:hAnsi="Times New Roman" w:cs="Times New Roman"/>
          <w:sz w:val="24"/>
          <w:szCs w:val="24"/>
        </w:rPr>
        <w:t xml:space="preserve"> PDR/SES/SC </w:t>
      </w:r>
      <w:r w:rsidR="00DC1DAF" w:rsidRPr="00DC1DAF">
        <w:rPr>
          <w:rFonts w:ascii="Times New Roman" w:hAnsi="Times New Roman" w:cs="Times New Roman"/>
          <w:sz w:val="24"/>
          <w:szCs w:val="24"/>
          <w:lang w:val="pt-PT"/>
        </w:rPr>
        <w:t>– 2012, Planos Estaduais de Saú</w:t>
      </w:r>
      <w:r w:rsidR="00DC1DAF">
        <w:rPr>
          <w:rFonts w:ascii="Times New Roman" w:hAnsi="Times New Roman" w:cs="Times New Roman"/>
          <w:sz w:val="24"/>
          <w:szCs w:val="24"/>
        </w:rPr>
        <w:t>de – 2007-</w:t>
      </w:r>
      <w:r w:rsidR="00DC1DAF" w:rsidRPr="00DC1DAF">
        <w:rPr>
          <w:rFonts w:ascii="Times New Roman" w:hAnsi="Times New Roman" w:cs="Times New Roman"/>
          <w:sz w:val="24"/>
          <w:szCs w:val="24"/>
        </w:rPr>
        <w:t>2010 e 2012-2015</w:t>
      </w:r>
      <w:r w:rsidR="00DC1DAF">
        <w:rPr>
          <w:rFonts w:ascii="Times New Roman" w:hAnsi="Times New Roman" w:cs="Times New Roman"/>
          <w:sz w:val="24"/>
          <w:szCs w:val="24"/>
        </w:rPr>
        <w:t xml:space="preserve">, </w:t>
      </w:r>
      <w:r w:rsidR="00DC1DAF" w:rsidRPr="00DC1DAF">
        <w:rPr>
          <w:rFonts w:ascii="Times New Roman" w:hAnsi="Times New Roman" w:cs="Times New Roman"/>
          <w:sz w:val="24"/>
          <w:szCs w:val="24"/>
          <w:lang w:val="es-ES_tradnl"/>
        </w:rPr>
        <w:t>Programa</w:t>
      </w:r>
      <w:r w:rsidR="00DC1DAF" w:rsidRPr="00DC1DAF">
        <w:rPr>
          <w:rFonts w:ascii="Times New Roman" w:hAnsi="Times New Roman" w:cs="Times New Roman"/>
          <w:sz w:val="24"/>
          <w:szCs w:val="24"/>
          <w:lang w:val="pt-PT"/>
        </w:rPr>
        <w:t>çã</w:t>
      </w:r>
      <w:r w:rsidR="00DC1DAF" w:rsidRPr="00DC1DAF">
        <w:rPr>
          <w:rFonts w:ascii="Times New Roman" w:hAnsi="Times New Roman" w:cs="Times New Roman"/>
          <w:sz w:val="24"/>
          <w:szCs w:val="24"/>
        </w:rPr>
        <w:t>o Anual de Sa</w:t>
      </w:r>
      <w:r w:rsidR="00DC1DAF" w:rsidRPr="00DC1DAF">
        <w:rPr>
          <w:rFonts w:ascii="Times New Roman" w:hAnsi="Times New Roman" w:cs="Times New Roman"/>
          <w:sz w:val="24"/>
          <w:szCs w:val="24"/>
          <w:lang w:val="pt-PT"/>
        </w:rPr>
        <w:t>ú</w:t>
      </w:r>
      <w:r w:rsidR="00DC1DAF" w:rsidRPr="00DC1DAF">
        <w:rPr>
          <w:rFonts w:ascii="Times New Roman" w:hAnsi="Times New Roman" w:cs="Times New Roman"/>
          <w:sz w:val="24"/>
          <w:szCs w:val="24"/>
        </w:rPr>
        <w:t>de da SES/SC</w:t>
      </w:r>
      <w:r w:rsidR="00DC1DAF">
        <w:rPr>
          <w:rFonts w:ascii="Times New Roman" w:hAnsi="Times New Roman" w:cs="Times New Roman"/>
          <w:sz w:val="24"/>
          <w:szCs w:val="24"/>
          <w:lang w:val="pt-PT"/>
        </w:rPr>
        <w:t xml:space="preserve"> dos anos</w:t>
      </w:r>
      <w:r w:rsidR="009C3C0F">
        <w:rPr>
          <w:rFonts w:ascii="Times New Roman" w:hAnsi="Times New Roman" w:cs="Times New Roman"/>
          <w:sz w:val="24"/>
          <w:szCs w:val="24"/>
          <w:lang w:val="it-IT"/>
        </w:rPr>
        <w:t xml:space="preserve"> 2011, 2013 e 2014,</w:t>
      </w:r>
      <w:r w:rsidR="00DC1DAF" w:rsidRPr="00DC1DAF">
        <w:rPr>
          <w:rFonts w:ascii="Times New Roman" w:hAnsi="Times New Roman" w:cs="Times New Roman"/>
          <w:sz w:val="24"/>
          <w:szCs w:val="24"/>
          <w:lang w:val="it-IT"/>
        </w:rPr>
        <w:t xml:space="preserve"> </w:t>
      </w:r>
      <w:r w:rsidR="00DC1DAF" w:rsidRPr="00DC1DAF">
        <w:rPr>
          <w:rFonts w:ascii="Times New Roman" w:hAnsi="Times New Roman" w:cs="Times New Roman"/>
          <w:sz w:val="24"/>
          <w:szCs w:val="24"/>
        </w:rPr>
        <w:t>Convênio</w:t>
      </w:r>
      <w:r w:rsidR="009C3C0F">
        <w:rPr>
          <w:rFonts w:ascii="Times New Roman" w:hAnsi="Times New Roman" w:cs="Times New Roman"/>
          <w:sz w:val="24"/>
          <w:szCs w:val="24"/>
        </w:rPr>
        <w:t xml:space="preserve"> 001/2011</w:t>
      </w:r>
      <w:r w:rsidR="009C3C0F">
        <w:rPr>
          <w:rFonts w:ascii="Times New Roman" w:hAnsi="Times New Roman" w:cs="Times New Roman"/>
          <w:sz w:val="24"/>
          <w:szCs w:val="24"/>
          <w:lang w:val="pt-PT"/>
        </w:rPr>
        <w:t xml:space="preserve">, </w:t>
      </w:r>
      <w:proofErr w:type="gramStart"/>
      <w:r w:rsidR="009C3C0F">
        <w:rPr>
          <w:rFonts w:ascii="Times New Roman" w:hAnsi="Times New Roman" w:cs="Times New Roman"/>
          <w:sz w:val="24"/>
          <w:szCs w:val="24"/>
          <w:lang w:val="pt-PT"/>
        </w:rPr>
        <w:t>6</w:t>
      </w:r>
      <w:proofErr w:type="gramEnd"/>
      <w:r w:rsidR="009C3C0F">
        <w:rPr>
          <w:rFonts w:ascii="Times New Roman" w:hAnsi="Times New Roman" w:cs="Times New Roman"/>
          <w:sz w:val="24"/>
          <w:szCs w:val="24"/>
          <w:lang w:val="pt-PT"/>
        </w:rPr>
        <w:t xml:space="preserve"> </w:t>
      </w:r>
      <w:r w:rsidR="00DC1DAF" w:rsidRPr="00DC1DAF">
        <w:rPr>
          <w:rFonts w:ascii="Times New Roman" w:hAnsi="Times New Roman" w:cs="Times New Roman"/>
          <w:sz w:val="24"/>
          <w:szCs w:val="24"/>
          <w:lang w:val="pt-PT"/>
        </w:rPr>
        <w:t>Termos Aditivos</w:t>
      </w:r>
      <w:r w:rsidR="009C3C0F">
        <w:rPr>
          <w:rFonts w:ascii="Times New Roman" w:hAnsi="Times New Roman" w:cs="Times New Roman"/>
          <w:sz w:val="24"/>
          <w:szCs w:val="24"/>
          <w:lang w:val="pt-PT"/>
        </w:rPr>
        <w:t xml:space="preserve"> e Plano Operativo 2011 do</w:t>
      </w:r>
      <w:r w:rsidR="00DC1DAF" w:rsidRPr="00DC1DAF">
        <w:rPr>
          <w:rFonts w:ascii="Times New Roman" w:hAnsi="Times New Roman" w:cs="Times New Roman"/>
          <w:sz w:val="24"/>
          <w:szCs w:val="24"/>
          <w:lang w:val="pt-PT"/>
        </w:rPr>
        <w:t xml:space="preserve"> H</w:t>
      </w:r>
      <w:r w:rsidR="00DC1DAF">
        <w:rPr>
          <w:rFonts w:ascii="Times New Roman" w:hAnsi="Times New Roman" w:cs="Times New Roman"/>
          <w:sz w:val="24"/>
          <w:szCs w:val="24"/>
          <w:lang w:val="pt-PT"/>
        </w:rPr>
        <w:t>U/UFSC com a</w:t>
      </w:r>
      <w:r w:rsidR="00DC1DAF" w:rsidRPr="00DC1DAF">
        <w:rPr>
          <w:rFonts w:ascii="Times New Roman" w:hAnsi="Times New Roman" w:cs="Times New Roman"/>
          <w:sz w:val="24"/>
          <w:szCs w:val="24"/>
          <w:lang w:val="pt-PT"/>
        </w:rPr>
        <w:t xml:space="preserve"> SES/SC</w:t>
      </w:r>
      <w:r w:rsidR="00DC1DAF">
        <w:rPr>
          <w:rFonts w:ascii="Times New Roman" w:hAnsi="Times New Roman" w:cs="Times New Roman"/>
          <w:sz w:val="24"/>
          <w:szCs w:val="24"/>
          <w:lang w:val="pt-PT"/>
        </w:rPr>
        <w:t>.</w:t>
      </w:r>
    </w:p>
    <w:p w:rsidR="00DE3B54" w:rsidRDefault="00DE3B54" w:rsidP="00DC1DAF">
      <w:pPr>
        <w:pStyle w:val="Corpo"/>
        <w:spacing w:after="0"/>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Pelo lado do HU buscamos o </w:t>
      </w:r>
      <w:r w:rsidRPr="004D40C5">
        <w:rPr>
          <w:rFonts w:ascii="Times New Roman" w:eastAsia="Times New Roman" w:hAnsi="Times New Roman" w:cs="Times New Roman"/>
          <w:color w:val="auto"/>
          <w:sz w:val="24"/>
          <w:szCs w:val="24"/>
        </w:rPr>
        <w:t>Plano de Reestruturação do HU</w:t>
      </w:r>
      <w:r>
        <w:rPr>
          <w:rFonts w:ascii="Times New Roman" w:eastAsia="Times New Roman" w:hAnsi="Times New Roman" w:cs="Times New Roman"/>
          <w:color w:val="auto"/>
          <w:sz w:val="24"/>
          <w:szCs w:val="24"/>
        </w:rPr>
        <w:t>/UFSC 2010-2014 e sua atualização em 2012.</w:t>
      </w:r>
    </w:p>
    <w:p w:rsidR="00DC1DAF" w:rsidRDefault="00DC1DAF" w:rsidP="00DC1DAF">
      <w:pPr>
        <w:pStyle w:val="Corpo"/>
        <w:spacing w:after="0"/>
        <w:jc w:val="both"/>
        <w:rPr>
          <w:rFonts w:ascii="Times New Roman" w:hAnsi="Times New Roman" w:cs="Times New Roman"/>
          <w:sz w:val="24"/>
          <w:szCs w:val="24"/>
          <w:lang w:val="pt-PT"/>
        </w:rPr>
      </w:pPr>
    </w:p>
    <w:p w:rsidR="00DC1DAF" w:rsidRPr="00DC1DAF" w:rsidRDefault="00DC1DAF" w:rsidP="00657ECB">
      <w:pPr>
        <w:pStyle w:val="Corpo"/>
        <w:shd w:val="clear" w:color="auto" w:fill="C4E7AD" w:themeFill="accent2" w:themeFillTint="66"/>
        <w:spacing w:after="0"/>
        <w:jc w:val="both"/>
        <w:rPr>
          <w:rFonts w:ascii="Times New Roman" w:hAnsi="Times New Roman" w:cs="Times New Roman"/>
          <w:b/>
          <w:sz w:val="24"/>
          <w:szCs w:val="24"/>
          <w:lang w:val="pt-PT"/>
        </w:rPr>
      </w:pPr>
      <w:r w:rsidRPr="00DC1DAF">
        <w:rPr>
          <w:rFonts w:ascii="Times New Roman" w:hAnsi="Times New Roman" w:cs="Times New Roman"/>
          <w:b/>
          <w:sz w:val="24"/>
          <w:szCs w:val="24"/>
          <w:lang w:val="pt-PT"/>
        </w:rPr>
        <w:t>Brave caracterização dos serviços hospitalares em Santa Catarina</w:t>
      </w:r>
    </w:p>
    <w:p w:rsidR="00DC1DAF" w:rsidRDefault="00DC1DAF" w:rsidP="00DC1DAF">
      <w:pPr>
        <w:pStyle w:val="Corpo"/>
        <w:spacing w:after="0"/>
        <w:ind w:firstLine="708"/>
        <w:jc w:val="both"/>
        <w:rPr>
          <w:rFonts w:ascii="Times New Roman" w:hAnsi="Times New Roman" w:cs="Times New Roman"/>
          <w:sz w:val="24"/>
          <w:szCs w:val="24"/>
          <w:lang w:val="pt-PT"/>
        </w:rPr>
      </w:pPr>
    </w:p>
    <w:p w:rsidR="00DC1DAF" w:rsidRPr="00A73D26" w:rsidRDefault="00DC1DAF" w:rsidP="00DC1DAF">
      <w:pPr>
        <w:pStyle w:val="Corpo"/>
        <w:spacing w:after="0"/>
        <w:ind w:firstLine="708"/>
        <w:jc w:val="both"/>
        <w:rPr>
          <w:rFonts w:ascii="Times New Roman" w:eastAsia="Times New Roman Bold" w:hAnsi="Times New Roman" w:cs="Times New Roman"/>
          <w:sz w:val="24"/>
          <w:szCs w:val="24"/>
        </w:rPr>
      </w:pPr>
      <w:r w:rsidRPr="00A73D26">
        <w:rPr>
          <w:rFonts w:ascii="Times New Roman" w:hAnsi="Times New Roman" w:cs="Times New Roman"/>
          <w:sz w:val="24"/>
          <w:szCs w:val="24"/>
          <w:lang w:val="pt-PT"/>
        </w:rPr>
        <w:t>Em Santa Catarina existem 213 hospitais vinculados ao Sistema Ú</w:t>
      </w:r>
      <w:proofErr w:type="spellStart"/>
      <w:r w:rsidRPr="00A73D26">
        <w:rPr>
          <w:rFonts w:ascii="Times New Roman" w:hAnsi="Times New Roman" w:cs="Times New Roman"/>
          <w:sz w:val="24"/>
          <w:szCs w:val="24"/>
          <w:lang w:val="es-ES_tradnl"/>
        </w:rPr>
        <w:t>nico</w:t>
      </w:r>
      <w:proofErr w:type="spellEnd"/>
      <w:r w:rsidRPr="00A73D26">
        <w:rPr>
          <w:rFonts w:ascii="Times New Roman" w:hAnsi="Times New Roman" w:cs="Times New Roman"/>
          <w:sz w:val="24"/>
          <w:szCs w:val="24"/>
          <w:lang w:val="es-ES_tradnl"/>
        </w:rPr>
        <w:t xml:space="preserve"> de </w:t>
      </w:r>
      <w:proofErr w:type="spellStart"/>
      <w:r w:rsidRPr="00A73D26">
        <w:rPr>
          <w:rFonts w:ascii="Times New Roman" w:hAnsi="Times New Roman" w:cs="Times New Roman"/>
          <w:sz w:val="24"/>
          <w:szCs w:val="24"/>
          <w:lang w:val="es-ES_tradnl"/>
        </w:rPr>
        <w:t>Sa</w:t>
      </w:r>
      <w:proofErr w:type="spellEnd"/>
      <w:r w:rsidRPr="00A73D26">
        <w:rPr>
          <w:rFonts w:ascii="Times New Roman" w:hAnsi="Times New Roman" w:cs="Times New Roman"/>
          <w:sz w:val="24"/>
          <w:szCs w:val="24"/>
          <w:lang w:val="pt-PT"/>
        </w:rPr>
        <w:t>úde. Destes, 22 sã</w:t>
      </w:r>
      <w:r w:rsidRPr="00A73D26">
        <w:rPr>
          <w:rFonts w:ascii="Times New Roman" w:hAnsi="Times New Roman" w:cs="Times New Roman"/>
          <w:sz w:val="24"/>
          <w:szCs w:val="24"/>
        </w:rPr>
        <w:t>o p</w:t>
      </w:r>
      <w:r w:rsidRPr="00A73D26">
        <w:rPr>
          <w:rFonts w:ascii="Times New Roman" w:hAnsi="Times New Roman" w:cs="Times New Roman"/>
          <w:sz w:val="24"/>
          <w:szCs w:val="24"/>
          <w:lang w:val="pt-PT"/>
        </w:rPr>
        <w:t>úblicos, 190 privados e 01 universitário. O Estado administra 14 hospitais públicos e 05 estão com a sua administração terceirizada. Com um total de 14.422 leitos do SUS disponíveis para a população, Santa Catarina apresenta uma relação de 2,5 leitos por 1.000 habitantes. A distribuição de leitos por habitante, entretanto, apresenta importantes desigualdades macrorregionais quali-quantitativas, com maior concentraçã</w:t>
      </w:r>
      <w:r w:rsidRPr="00A73D26">
        <w:rPr>
          <w:rFonts w:ascii="Times New Roman" w:hAnsi="Times New Roman" w:cs="Times New Roman"/>
          <w:sz w:val="24"/>
          <w:szCs w:val="24"/>
        </w:rPr>
        <w:t xml:space="preserve">o na </w:t>
      </w:r>
      <w:proofErr w:type="spellStart"/>
      <w:r w:rsidRPr="00A73D26">
        <w:rPr>
          <w:rFonts w:ascii="Times New Roman" w:hAnsi="Times New Roman" w:cs="Times New Roman"/>
          <w:sz w:val="24"/>
          <w:szCs w:val="24"/>
        </w:rPr>
        <w:t>macrorregi</w:t>
      </w:r>
      <w:proofErr w:type="spellEnd"/>
      <w:r w:rsidRPr="00A73D26">
        <w:rPr>
          <w:rFonts w:ascii="Times New Roman" w:hAnsi="Times New Roman" w:cs="Times New Roman"/>
          <w:sz w:val="24"/>
          <w:szCs w:val="24"/>
          <w:lang w:val="pt-PT"/>
        </w:rPr>
        <w:t xml:space="preserve">ão da Grande Florianópolis (3,6 leitos/habitantes) e menor na macrorregião Nordeste (1,3 leitos por 1000 habitantes) (SANTA CATARINA, 2007, p. 38). A mesma redação </w:t>
      </w:r>
      <w:r>
        <w:rPr>
          <w:rFonts w:ascii="Times New Roman" w:hAnsi="Times New Roman" w:cs="Times New Roman"/>
          <w:sz w:val="24"/>
          <w:szCs w:val="24"/>
          <w:lang w:val="pt-PT"/>
        </w:rPr>
        <w:t>se repete</w:t>
      </w:r>
      <w:r w:rsidRPr="00A73D26">
        <w:rPr>
          <w:rFonts w:ascii="Times New Roman" w:hAnsi="Times New Roman" w:cs="Times New Roman"/>
          <w:sz w:val="24"/>
          <w:szCs w:val="24"/>
          <w:lang w:val="pt-PT"/>
        </w:rPr>
        <w:t xml:space="preserve"> na p. 86 do Plano Estadual de Saú</w:t>
      </w:r>
      <w:r w:rsidRPr="00A73D26">
        <w:rPr>
          <w:rFonts w:ascii="Times New Roman" w:hAnsi="Times New Roman" w:cs="Times New Roman"/>
          <w:sz w:val="24"/>
          <w:szCs w:val="24"/>
        </w:rPr>
        <w:t xml:space="preserve">de </w:t>
      </w:r>
      <w:r w:rsidRPr="00A73D26">
        <w:rPr>
          <w:rFonts w:ascii="Times New Roman" w:hAnsi="Times New Roman" w:cs="Times New Roman"/>
          <w:sz w:val="24"/>
          <w:szCs w:val="24"/>
          <w:lang w:val="pt-PT"/>
        </w:rPr>
        <w:t>–</w:t>
      </w:r>
      <w:r w:rsidRPr="00A73D26">
        <w:rPr>
          <w:rFonts w:ascii="Times New Roman" w:hAnsi="Times New Roman" w:cs="Times New Roman"/>
          <w:sz w:val="24"/>
          <w:szCs w:val="24"/>
        </w:rPr>
        <w:t xml:space="preserve"> 2012/2015.</w:t>
      </w:r>
    </w:p>
    <w:p w:rsidR="00DC1DAF" w:rsidRPr="00DC1DAF" w:rsidRDefault="00DC1DAF" w:rsidP="00DC1DAF">
      <w:pPr>
        <w:pStyle w:val="Corpo"/>
        <w:spacing w:after="0"/>
        <w:ind w:firstLine="708"/>
        <w:jc w:val="both"/>
        <w:rPr>
          <w:rFonts w:ascii="Times New Roman" w:hAnsi="Times New Roman" w:cs="Times New Roman"/>
          <w:sz w:val="24"/>
          <w:szCs w:val="24"/>
        </w:rPr>
      </w:pPr>
    </w:p>
    <w:p w:rsidR="00DC1DAF" w:rsidRPr="00DC1DAF" w:rsidRDefault="00DC1DAF" w:rsidP="00DC1DAF">
      <w:pPr>
        <w:pStyle w:val="Corpo"/>
        <w:spacing w:after="0"/>
        <w:ind w:firstLine="708"/>
        <w:jc w:val="both"/>
        <w:rPr>
          <w:rFonts w:ascii="Times New Roman" w:hAnsi="Times New Roman" w:cs="Times New Roman"/>
          <w:sz w:val="24"/>
          <w:szCs w:val="24"/>
        </w:rPr>
      </w:pPr>
    </w:p>
    <w:p w:rsidR="00AD6601" w:rsidRPr="00A73D26" w:rsidRDefault="00865C33" w:rsidP="00657ECB">
      <w:pPr>
        <w:pStyle w:val="Corpo"/>
        <w:shd w:val="clear" w:color="auto" w:fill="C4E7AD" w:themeFill="accent2" w:themeFillTint="66"/>
        <w:spacing w:after="0" w:line="240" w:lineRule="auto"/>
        <w:jc w:val="both"/>
        <w:rPr>
          <w:rFonts w:ascii="Times New Roman" w:eastAsia="Times New Roman Bold" w:hAnsi="Times New Roman" w:cs="Times New Roman"/>
          <w:b/>
          <w:sz w:val="24"/>
          <w:szCs w:val="24"/>
        </w:rPr>
      </w:pPr>
      <w:r w:rsidRPr="00A73D26">
        <w:rPr>
          <w:rFonts w:ascii="Times New Roman" w:hAnsi="Times New Roman" w:cs="Times New Roman"/>
          <w:b/>
          <w:sz w:val="24"/>
          <w:szCs w:val="24"/>
          <w:lang w:val="pt-PT"/>
        </w:rPr>
        <w:t>Plano Diretor de Regionalizaçã</w:t>
      </w:r>
      <w:r w:rsidRPr="00A73D26">
        <w:rPr>
          <w:rFonts w:ascii="Times New Roman" w:hAnsi="Times New Roman" w:cs="Times New Roman"/>
          <w:b/>
          <w:sz w:val="24"/>
          <w:szCs w:val="24"/>
        </w:rPr>
        <w:t xml:space="preserve">o </w:t>
      </w:r>
      <w:r w:rsidRPr="00A73D26">
        <w:rPr>
          <w:rFonts w:ascii="Times New Roman" w:hAnsi="Times New Roman" w:cs="Times New Roman"/>
          <w:b/>
          <w:sz w:val="24"/>
          <w:szCs w:val="24"/>
          <w:lang w:val="pt-PT"/>
        </w:rPr>
        <w:t>–</w:t>
      </w:r>
      <w:r w:rsidRPr="00A73D26">
        <w:rPr>
          <w:rFonts w:ascii="Times New Roman" w:hAnsi="Times New Roman" w:cs="Times New Roman"/>
          <w:b/>
          <w:sz w:val="24"/>
          <w:szCs w:val="24"/>
        </w:rPr>
        <w:t xml:space="preserve"> PDR/SES/SC </w:t>
      </w:r>
      <w:r w:rsidR="00DC1DAF">
        <w:rPr>
          <w:rFonts w:ascii="Times New Roman" w:hAnsi="Times New Roman" w:cs="Times New Roman"/>
          <w:b/>
          <w:sz w:val="24"/>
          <w:szCs w:val="24"/>
          <w:lang w:val="pt-PT"/>
        </w:rPr>
        <w:t>– 2012</w:t>
      </w:r>
    </w:p>
    <w:p w:rsidR="00AD6601" w:rsidRDefault="00AD6601">
      <w:pPr>
        <w:pStyle w:val="Corpo"/>
        <w:spacing w:after="0" w:line="240" w:lineRule="auto"/>
        <w:jc w:val="both"/>
        <w:rPr>
          <w:rFonts w:ascii="Times New Roman" w:eastAsia="Times New Roman" w:hAnsi="Times New Roman" w:cs="Times New Roman"/>
          <w:sz w:val="24"/>
          <w:szCs w:val="24"/>
        </w:rPr>
      </w:pPr>
    </w:p>
    <w:p w:rsidR="00DC1DAF" w:rsidRPr="00A73D26" w:rsidRDefault="00DC1DAF" w:rsidP="00DC1DAF">
      <w:pPr>
        <w:pStyle w:val="Corpo"/>
        <w:spacing w:after="0" w:line="240" w:lineRule="auto"/>
        <w:jc w:val="both"/>
        <w:rPr>
          <w:rFonts w:ascii="Times New Roman" w:eastAsia="Times New Roman Bold" w:hAnsi="Times New Roman" w:cs="Times New Roman"/>
          <w:b/>
          <w:sz w:val="24"/>
          <w:szCs w:val="24"/>
        </w:rPr>
      </w:pPr>
      <w:r w:rsidRPr="00A73D26">
        <w:rPr>
          <w:rFonts w:ascii="Times New Roman" w:hAnsi="Times New Roman" w:cs="Times New Roman"/>
          <w:b/>
          <w:sz w:val="24"/>
          <w:szCs w:val="24"/>
          <w:lang w:val="pt-PT"/>
        </w:rPr>
        <w:t>Referencias ao Hospital Universitá</w:t>
      </w:r>
      <w:r w:rsidRPr="00A73D26">
        <w:rPr>
          <w:rFonts w:ascii="Times New Roman" w:hAnsi="Times New Roman" w:cs="Times New Roman"/>
          <w:b/>
          <w:sz w:val="24"/>
          <w:szCs w:val="24"/>
        </w:rPr>
        <w:t>rio/UFSC</w:t>
      </w:r>
    </w:p>
    <w:p w:rsidR="00AD6601" w:rsidRPr="00A73D26" w:rsidRDefault="00865C33">
      <w:pPr>
        <w:pStyle w:val="Corpo"/>
        <w:spacing w:after="0" w:line="240" w:lineRule="auto"/>
        <w:jc w:val="both"/>
        <w:rPr>
          <w:rFonts w:ascii="Times New Roman" w:eastAsia="Times New Roman" w:hAnsi="Times New Roman" w:cs="Times New Roman"/>
          <w:sz w:val="24"/>
          <w:szCs w:val="24"/>
        </w:rPr>
      </w:pPr>
      <w:r w:rsidRPr="00A73D26">
        <w:rPr>
          <w:rFonts w:ascii="Times New Roman" w:hAnsi="Times New Roman" w:cs="Times New Roman"/>
          <w:sz w:val="24"/>
          <w:szCs w:val="24"/>
          <w:lang w:val="es-ES_tradnl"/>
        </w:rPr>
        <w:t xml:space="preserve">Referencia para </w:t>
      </w:r>
      <w:proofErr w:type="spellStart"/>
      <w:r w:rsidRPr="00A73D26">
        <w:rPr>
          <w:rFonts w:ascii="Times New Roman" w:hAnsi="Times New Roman" w:cs="Times New Roman"/>
          <w:sz w:val="24"/>
          <w:szCs w:val="24"/>
          <w:lang w:val="es-ES_tradnl"/>
        </w:rPr>
        <w:t>procedimento</w:t>
      </w:r>
      <w:proofErr w:type="spellEnd"/>
      <w:r w:rsidRPr="00A73D26">
        <w:rPr>
          <w:rFonts w:ascii="Times New Roman" w:hAnsi="Times New Roman" w:cs="Times New Roman"/>
          <w:sz w:val="24"/>
          <w:szCs w:val="24"/>
          <w:lang w:val="es-ES_tradnl"/>
        </w:rPr>
        <w:t>/habilita</w:t>
      </w:r>
      <w:r w:rsidRPr="00A73D26">
        <w:rPr>
          <w:rFonts w:ascii="Times New Roman" w:hAnsi="Times New Roman" w:cs="Times New Roman"/>
          <w:sz w:val="24"/>
          <w:szCs w:val="24"/>
          <w:lang w:val="pt-PT"/>
        </w:rPr>
        <w:t>çã</w:t>
      </w:r>
      <w:r w:rsidRPr="00A73D26">
        <w:rPr>
          <w:rFonts w:ascii="Times New Roman" w:hAnsi="Times New Roman" w:cs="Times New Roman"/>
          <w:sz w:val="24"/>
          <w:szCs w:val="24"/>
          <w:lang w:val="es-ES_tradnl"/>
        </w:rPr>
        <w:t xml:space="preserve">o de </w:t>
      </w:r>
      <w:proofErr w:type="spellStart"/>
      <w:r w:rsidRPr="00A73D26">
        <w:rPr>
          <w:rFonts w:ascii="Times New Roman" w:hAnsi="Times New Roman" w:cs="Times New Roman"/>
          <w:sz w:val="24"/>
          <w:szCs w:val="24"/>
          <w:lang w:val="es-ES_tradnl"/>
        </w:rPr>
        <w:t>sa</w:t>
      </w:r>
      <w:proofErr w:type="spellEnd"/>
      <w:r w:rsidRPr="00A73D26">
        <w:rPr>
          <w:rFonts w:ascii="Times New Roman" w:hAnsi="Times New Roman" w:cs="Times New Roman"/>
          <w:sz w:val="24"/>
          <w:szCs w:val="24"/>
          <w:lang w:val="pt-PT"/>
        </w:rPr>
        <w:t>ú</w:t>
      </w:r>
      <w:r w:rsidRPr="00A73D26">
        <w:rPr>
          <w:rFonts w:ascii="Times New Roman" w:hAnsi="Times New Roman" w:cs="Times New Roman"/>
          <w:sz w:val="24"/>
          <w:szCs w:val="24"/>
          <w:lang w:val="de-DE"/>
        </w:rPr>
        <w:t>de na Regi</w:t>
      </w:r>
      <w:r w:rsidRPr="00A73D26">
        <w:rPr>
          <w:rFonts w:ascii="Times New Roman" w:hAnsi="Times New Roman" w:cs="Times New Roman"/>
          <w:sz w:val="24"/>
          <w:szCs w:val="24"/>
          <w:lang w:val="pt-PT"/>
        </w:rPr>
        <w:t>ã</w:t>
      </w:r>
      <w:r w:rsidRPr="00A73D26">
        <w:rPr>
          <w:rFonts w:ascii="Times New Roman" w:hAnsi="Times New Roman" w:cs="Times New Roman"/>
          <w:sz w:val="24"/>
          <w:szCs w:val="24"/>
          <w:lang w:val="es-ES_tradnl"/>
        </w:rPr>
        <w:t xml:space="preserve">o de </w:t>
      </w:r>
      <w:proofErr w:type="spellStart"/>
      <w:r w:rsidRPr="00A73D26">
        <w:rPr>
          <w:rFonts w:ascii="Times New Roman" w:hAnsi="Times New Roman" w:cs="Times New Roman"/>
          <w:sz w:val="24"/>
          <w:szCs w:val="24"/>
          <w:lang w:val="es-ES_tradnl"/>
        </w:rPr>
        <w:t>Sa</w:t>
      </w:r>
      <w:proofErr w:type="spellEnd"/>
      <w:r w:rsidRPr="00A73D26">
        <w:rPr>
          <w:rFonts w:ascii="Times New Roman" w:hAnsi="Times New Roman" w:cs="Times New Roman"/>
          <w:sz w:val="24"/>
          <w:szCs w:val="24"/>
          <w:lang w:val="pt-PT"/>
        </w:rPr>
        <w:t>úde da Grande Florianó</w:t>
      </w:r>
      <w:r w:rsidRPr="00A73D26">
        <w:rPr>
          <w:rFonts w:ascii="Times New Roman" w:hAnsi="Times New Roman" w:cs="Times New Roman"/>
          <w:sz w:val="24"/>
          <w:szCs w:val="24"/>
        </w:rPr>
        <w:t>polis:</w:t>
      </w:r>
    </w:p>
    <w:p w:rsidR="00AD6601" w:rsidRPr="00A73D26" w:rsidRDefault="00865C33" w:rsidP="00865C33">
      <w:pPr>
        <w:pStyle w:val="PargrafodaLista"/>
        <w:numPr>
          <w:ilvl w:val="0"/>
          <w:numId w:val="1"/>
        </w:numPr>
        <w:tabs>
          <w:tab w:val="clear" w:pos="720"/>
          <w:tab w:val="num" w:pos="690"/>
        </w:tabs>
        <w:spacing w:after="0" w:line="240" w:lineRule="auto"/>
        <w:ind w:left="690" w:hanging="330"/>
        <w:jc w:val="both"/>
        <w:rPr>
          <w:rFonts w:ascii="Times New Roman" w:eastAsia="Times New Roman" w:hAnsi="Times New Roman" w:cs="Times New Roman"/>
        </w:rPr>
      </w:pPr>
      <w:r w:rsidRPr="00A73D26">
        <w:rPr>
          <w:rFonts w:ascii="Times New Roman" w:hAnsi="Times New Roman" w:cs="Times New Roman"/>
          <w:sz w:val="24"/>
          <w:szCs w:val="24"/>
        </w:rPr>
        <w:t>Centro de referência em atenção na saúde do idoso</w:t>
      </w:r>
    </w:p>
    <w:p w:rsidR="00AD6601" w:rsidRPr="00A73D26" w:rsidRDefault="00865C33" w:rsidP="00865C33">
      <w:pPr>
        <w:pStyle w:val="PargrafodaLista"/>
        <w:numPr>
          <w:ilvl w:val="0"/>
          <w:numId w:val="2"/>
        </w:numPr>
        <w:tabs>
          <w:tab w:val="clear" w:pos="720"/>
          <w:tab w:val="num" w:pos="690"/>
        </w:tabs>
        <w:spacing w:after="0" w:line="240" w:lineRule="auto"/>
        <w:ind w:left="690" w:hanging="330"/>
        <w:jc w:val="both"/>
        <w:rPr>
          <w:rFonts w:ascii="Times New Roman" w:eastAsia="Times New Roman" w:hAnsi="Times New Roman" w:cs="Times New Roman"/>
        </w:rPr>
      </w:pPr>
      <w:r w:rsidRPr="00A73D26">
        <w:rPr>
          <w:rFonts w:ascii="Times New Roman" w:hAnsi="Times New Roman" w:cs="Times New Roman"/>
          <w:sz w:val="24"/>
          <w:szCs w:val="24"/>
        </w:rPr>
        <w:t>Unidade de assistência de alta complexidade ao paciente portador de obesidade grave</w:t>
      </w:r>
    </w:p>
    <w:p w:rsidR="00AD6601" w:rsidRPr="00A73D26" w:rsidRDefault="00865C33" w:rsidP="00865C33">
      <w:pPr>
        <w:pStyle w:val="PargrafodaLista"/>
        <w:numPr>
          <w:ilvl w:val="0"/>
          <w:numId w:val="3"/>
        </w:numPr>
        <w:tabs>
          <w:tab w:val="clear" w:pos="720"/>
          <w:tab w:val="num" w:pos="690"/>
        </w:tabs>
        <w:spacing w:after="0" w:line="240" w:lineRule="auto"/>
        <w:ind w:left="690" w:hanging="330"/>
        <w:jc w:val="both"/>
        <w:rPr>
          <w:rFonts w:ascii="Times New Roman" w:eastAsia="Times New Roman" w:hAnsi="Times New Roman" w:cs="Times New Roman"/>
        </w:rPr>
      </w:pPr>
      <w:r w:rsidRPr="00A73D26">
        <w:rPr>
          <w:rFonts w:ascii="Times New Roman" w:hAnsi="Times New Roman" w:cs="Times New Roman"/>
          <w:sz w:val="24"/>
          <w:szCs w:val="24"/>
        </w:rPr>
        <w:t>Centros/ núcleos para implantação de implante coclear</w:t>
      </w:r>
    </w:p>
    <w:p w:rsidR="00AD6601" w:rsidRPr="00A73D26" w:rsidRDefault="00865C33" w:rsidP="00865C33">
      <w:pPr>
        <w:pStyle w:val="PargrafodaLista"/>
        <w:numPr>
          <w:ilvl w:val="0"/>
          <w:numId w:val="4"/>
        </w:numPr>
        <w:tabs>
          <w:tab w:val="clear" w:pos="720"/>
          <w:tab w:val="num" w:pos="690"/>
        </w:tabs>
        <w:spacing w:after="0" w:line="240" w:lineRule="auto"/>
        <w:ind w:left="690" w:hanging="330"/>
        <w:jc w:val="both"/>
        <w:rPr>
          <w:rFonts w:ascii="Times New Roman" w:eastAsia="Times New Roman" w:hAnsi="Times New Roman" w:cs="Times New Roman"/>
        </w:rPr>
      </w:pPr>
      <w:r w:rsidRPr="00A73D26">
        <w:rPr>
          <w:rFonts w:ascii="Times New Roman" w:hAnsi="Times New Roman" w:cs="Times New Roman"/>
          <w:sz w:val="24"/>
          <w:szCs w:val="24"/>
        </w:rPr>
        <w:t xml:space="preserve">Diagnóstico, tratamento e reabilitação auditiva na média </w:t>
      </w:r>
      <w:proofErr w:type="gramStart"/>
      <w:r w:rsidRPr="00A73D26">
        <w:rPr>
          <w:rFonts w:ascii="Times New Roman" w:hAnsi="Times New Roman" w:cs="Times New Roman"/>
          <w:sz w:val="24"/>
          <w:szCs w:val="24"/>
        </w:rPr>
        <w:t>complexidade</w:t>
      </w:r>
      <w:proofErr w:type="gramEnd"/>
    </w:p>
    <w:p w:rsidR="00AD6601" w:rsidRPr="00A73D26" w:rsidRDefault="00865C33">
      <w:pPr>
        <w:pStyle w:val="Corpo"/>
        <w:spacing w:after="0" w:line="240" w:lineRule="auto"/>
        <w:jc w:val="both"/>
        <w:rPr>
          <w:rFonts w:ascii="Times New Roman" w:eastAsia="Times New Roman" w:hAnsi="Times New Roman" w:cs="Times New Roman"/>
          <w:sz w:val="24"/>
          <w:szCs w:val="24"/>
        </w:rPr>
      </w:pPr>
      <w:r w:rsidRPr="00A73D26">
        <w:rPr>
          <w:rFonts w:ascii="Times New Roman" w:hAnsi="Times New Roman" w:cs="Times New Roman"/>
          <w:sz w:val="24"/>
          <w:szCs w:val="24"/>
          <w:lang w:val="es-ES_tradnl"/>
        </w:rPr>
        <w:t>Referencia para</w:t>
      </w:r>
      <w:r w:rsidRPr="00A73D26">
        <w:rPr>
          <w:rFonts w:ascii="Times New Roman" w:hAnsi="Times New Roman" w:cs="Times New Roman"/>
          <w:sz w:val="24"/>
          <w:szCs w:val="24"/>
        </w:rPr>
        <w:t xml:space="preserve"> </w:t>
      </w:r>
      <w:proofErr w:type="spellStart"/>
      <w:r w:rsidRPr="00A73D26">
        <w:rPr>
          <w:rFonts w:ascii="Times New Roman" w:hAnsi="Times New Roman" w:cs="Times New Roman"/>
          <w:sz w:val="24"/>
          <w:szCs w:val="24"/>
        </w:rPr>
        <w:t>Macrorregi</w:t>
      </w:r>
      <w:proofErr w:type="spellEnd"/>
      <w:r w:rsidRPr="00A73D26">
        <w:rPr>
          <w:rFonts w:ascii="Times New Roman" w:hAnsi="Times New Roman" w:cs="Times New Roman"/>
          <w:sz w:val="24"/>
          <w:szCs w:val="24"/>
          <w:lang w:val="pt-PT"/>
        </w:rPr>
        <w:t>ã</w:t>
      </w:r>
      <w:r w:rsidRPr="00A73D26">
        <w:rPr>
          <w:rFonts w:ascii="Times New Roman" w:hAnsi="Times New Roman" w:cs="Times New Roman"/>
          <w:sz w:val="24"/>
          <w:szCs w:val="24"/>
          <w:lang w:val="fr-FR"/>
        </w:rPr>
        <w:t>o Grande Florian</w:t>
      </w:r>
      <w:r w:rsidRPr="00A73D26">
        <w:rPr>
          <w:rFonts w:ascii="Times New Roman" w:hAnsi="Times New Roman" w:cs="Times New Roman"/>
          <w:sz w:val="24"/>
          <w:szCs w:val="24"/>
          <w:lang w:val="pt-PT"/>
        </w:rPr>
        <w:t>ópolis Fluxo da Rede de Atenção Alta Complexidade em:</w:t>
      </w:r>
    </w:p>
    <w:p w:rsidR="00AD6601" w:rsidRPr="00A73D26" w:rsidRDefault="00865C33" w:rsidP="00865C33">
      <w:pPr>
        <w:pStyle w:val="PargrafodaLista"/>
        <w:numPr>
          <w:ilvl w:val="0"/>
          <w:numId w:val="5"/>
        </w:numPr>
        <w:tabs>
          <w:tab w:val="clear" w:pos="776"/>
          <w:tab w:val="num" w:pos="746"/>
        </w:tabs>
        <w:spacing w:after="0" w:line="240" w:lineRule="auto"/>
        <w:ind w:left="746" w:hanging="330"/>
        <w:jc w:val="both"/>
        <w:rPr>
          <w:rFonts w:ascii="Times New Roman" w:eastAsia="Times New Roman" w:hAnsi="Times New Roman" w:cs="Times New Roman"/>
        </w:rPr>
      </w:pPr>
      <w:r w:rsidRPr="00A73D26">
        <w:rPr>
          <w:rFonts w:ascii="Times New Roman" w:hAnsi="Times New Roman" w:cs="Times New Roman"/>
          <w:sz w:val="24"/>
          <w:szCs w:val="24"/>
        </w:rPr>
        <w:t>Oncologia</w:t>
      </w:r>
    </w:p>
    <w:p w:rsidR="00AD6601" w:rsidRPr="00A73D26" w:rsidRDefault="00865C33">
      <w:pPr>
        <w:pStyle w:val="Corpo"/>
        <w:spacing w:after="0" w:line="240" w:lineRule="auto"/>
        <w:jc w:val="both"/>
        <w:rPr>
          <w:rFonts w:ascii="Times New Roman" w:eastAsia="Times New Roman" w:hAnsi="Times New Roman" w:cs="Times New Roman"/>
          <w:sz w:val="24"/>
          <w:szCs w:val="24"/>
        </w:rPr>
      </w:pPr>
      <w:r w:rsidRPr="00A73D26">
        <w:rPr>
          <w:rFonts w:ascii="Times New Roman" w:hAnsi="Times New Roman" w:cs="Times New Roman"/>
          <w:sz w:val="24"/>
          <w:szCs w:val="24"/>
          <w:lang w:val="pt-PT"/>
        </w:rPr>
        <w:t>Referencia no fluxo da Rede Estadual de Atenção e Assistência de Alta Complexidade em:</w:t>
      </w:r>
    </w:p>
    <w:p w:rsidR="00AD6601" w:rsidRPr="00A73D26" w:rsidRDefault="00865C33" w:rsidP="00865C33">
      <w:pPr>
        <w:pStyle w:val="PargrafodaLista"/>
        <w:numPr>
          <w:ilvl w:val="0"/>
          <w:numId w:val="6"/>
        </w:numPr>
        <w:tabs>
          <w:tab w:val="clear" w:pos="720"/>
          <w:tab w:val="num" w:pos="690"/>
        </w:tabs>
        <w:spacing w:after="0" w:line="240" w:lineRule="auto"/>
        <w:ind w:left="690" w:hanging="330"/>
        <w:jc w:val="both"/>
        <w:rPr>
          <w:rFonts w:ascii="Times New Roman" w:eastAsia="Times New Roman" w:hAnsi="Times New Roman" w:cs="Times New Roman"/>
        </w:rPr>
      </w:pPr>
      <w:r w:rsidRPr="00A73D26">
        <w:rPr>
          <w:rFonts w:ascii="Times New Roman" w:hAnsi="Times New Roman" w:cs="Times New Roman"/>
          <w:sz w:val="24"/>
          <w:szCs w:val="24"/>
        </w:rPr>
        <w:lastRenderedPageBreak/>
        <w:t>Cardiovascular,</w:t>
      </w:r>
    </w:p>
    <w:p w:rsidR="00AD6601" w:rsidRPr="00A73D26" w:rsidRDefault="00865C33" w:rsidP="00865C33">
      <w:pPr>
        <w:pStyle w:val="PargrafodaLista"/>
        <w:numPr>
          <w:ilvl w:val="0"/>
          <w:numId w:val="7"/>
        </w:numPr>
        <w:tabs>
          <w:tab w:val="clear" w:pos="720"/>
          <w:tab w:val="num" w:pos="690"/>
        </w:tabs>
        <w:spacing w:after="0" w:line="240" w:lineRule="auto"/>
        <w:ind w:left="690" w:hanging="330"/>
        <w:jc w:val="both"/>
        <w:rPr>
          <w:rFonts w:ascii="Times New Roman" w:eastAsia="Times New Roman" w:hAnsi="Times New Roman" w:cs="Times New Roman"/>
        </w:rPr>
      </w:pPr>
      <w:r w:rsidRPr="00A73D26">
        <w:rPr>
          <w:rFonts w:ascii="Times New Roman" w:hAnsi="Times New Roman" w:cs="Times New Roman"/>
          <w:sz w:val="24"/>
          <w:szCs w:val="24"/>
        </w:rPr>
        <w:t>Nefrologia</w:t>
      </w:r>
    </w:p>
    <w:p w:rsidR="00AD6601" w:rsidRPr="00A73D26" w:rsidRDefault="00865C33" w:rsidP="00865C33">
      <w:pPr>
        <w:pStyle w:val="PargrafodaLista"/>
        <w:numPr>
          <w:ilvl w:val="0"/>
          <w:numId w:val="8"/>
        </w:numPr>
        <w:tabs>
          <w:tab w:val="clear" w:pos="720"/>
          <w:tab w:val="num" w:pos="690"/>
        </w:tabs>
        <w:spacing w:after="0" w:line="240" w:lineRule="auto"/>
        <w:ind w:left="690" w:hanging="330"/>
        <w:jc w:val="both"/>
        <w:rPr>
          <w:rFonts w:ascii="Times New Roman" w:eastAsia="Times New Roman" w:hAnsi="Times New Roman" w:cs="Times New Roman"/>
        </w:rPr>
      </w:pPr>
      <w:r w:rsidRPr="00A73D26">
        <w:rPr>
          <w:rFonts w:ascii="Times New Roman" w:hAnsi="Times New Roman" w:cs="Times New Roman"/>
          <w:sz w:val="24"/>
          <w:szCs w:val="24"/>
        </w:rPr>
        <w:t>Terapia Nutricional (Terapia Enteral. Terapia Parenteral</w:t>
      </w:r>
      <w:proofErr w:type="gramStart"/>
      <w:r w:rsidR="00A73D26" w:rsidRPr="00A73D26">
        <w:rPr>
          <w:rFonts w:ascii="Times New Roman" w:hAnsi="Times New Roman" w:cs="Times New Roman"/>
          <w:sz w:val="24"/>
          <w:szCs w:val="24"/>
        </w:rPr>
        <w:t>)</w:t>
      </w:r>
      <w:proofErr w:type="gramEnd"/>
    </w:p>
    <w:p w:rsidR="00AD6601" w:rsidRPr="00A73D26" w:rsidRDefault="00865C33">
      <w:pPr>
        <w:pStyle w:val="Corpo"/>
        <w:spacing w:after="0" w:line="240" w:lineRule="auto"/>
        <w:jc w:val="both"/>
        <w:rPr>
          <w:rFonts w:ascii="Times New Roman" w:eastAsia="Times New Roman" w:hAnsi="Times New Roman" w:cs="Times New Roman"/>
          <w:sz w:val="24"/>
          <w:szCs w:val="24"/>
        </w:rPr>
      </w:pPr>
      <w:r w:rsidRPr="00A73D26">
        <w:rPr>
          <w:rFonts w:ascii="Times New Roman" w:hAnsi="Times New Roman" w:cs="Times New Roman"/>
          <w:sz w:val="24"/>
          <w:szCs w:val="24"/>
          <w:lang w:val="pt-PT"/>
        </w:rPr>
        <w:t>Referencia para as seguintes Macrorregiõ</w:t>
      </w:r>
      <w:r w:rsidRPr="00A73D26">
        <w:rPr>
          <w:rFonts w:ascii="Times New Roman" w:hAnsi="Times New Roman" w:cs="Times New Roman"/>
          <w:sz w:val="24"/>
          <w:szCs w:val="24"/>
          <w:lang w:val="es-ES_tradnl"/>
        </w:rPr>
        <w:t xml:space="preserve">es de </w:t>
      </w:r>
      <w:proofErr w:type="spellStart"/>
      <w:r w:rsidRPr="00A73D26">
        <w:rPr>
          <w:rFonts w:ascii="Times New Roman" w:hAnsi="Times New Roman" w:cs="Times New Roman"/>
          <w:sz w:val="24"/>
          <w:szCs w:val="24"/>
          <w:lang w:val="es-ES_tradnl"/>
        </w:rPr>
        <w:t>Sa</w:t>
      </w:r>
      <w:proofErr w:type="spellEnd"/>
      <w:r w:rsidRPr="00A73D26">
        <w:rPr>
          <w:rFonts w:ascii="Times New Roman" w:hAnsi="Times New Roman" w:cs="Times New Roman"/>
          <w:sz w:val="24"/>
          <w:szCs w:val="24"/>
          <w:lang w:val="pt-PT"/>
        </w:rPr>
        <w:t>úde: Meio Oeste: Vale do Itajaí, Foz do Rio Itajaí</w:t>
      </w:r>
      <w:r w:rsidRPr="00A73D26">
        <w:rPr>
          <w:rFonts w:ascii="Times New Roman" w:hAnsi="Times New Roman" w:cs="Times New Roman"/>
          <w:sz w:val="24"/>
          <w:szCs w:val="24"/>
          <w:lang w:val="fr-FR"/>
        </w:rPr>
        <w:t>, Grande Florian</w:t>
      </w:r>
      <w:r w:rsidRPr="00A73D26">
        <w:rPr>
          <w:rFonts w:ascii="Times New Roman" w:hAnsi="Times New Roman" w:cs="Times New Roman"/>
          <w:sz w:val="24"/>
          <w:szCs w:val="24"/>
          <w:lang w:val="pt-PT"/>
        </w:rPr>
        <w:t>ópolis, Planalto Serrano e para a Regiã</w:t>
      </w:r>
      <w:r w:rsidRPr="00A73D26">
        <w:rPr>
          <w:rFonts w:ascii="Times New Roman" w:hAnsi="Times New Roman" w:cs="Times New Roman"/>
          <w:sz w:val="24"/>
          <w:szCs w:val="24"/>
          <w:lang w:val="es-ES_tradnl"/>
        </w:rPr>
        <w:t xml:space="preserve">o de </w:t>
      </w:r>
      <w:proofErr w:type="spellStart"/>
      <w:r w:rsidRPr="00A73D26">
        <w:rPr>
          <w:rFonts w:ascii="Times New Roman" w:hAnsi="Times New Roman" w:cs="Times New Roman"/>
          <w:sz w:val="24"/>
          <w:szCs w:val="24"/>
          <w:lang w:val="es-ES_tradnl"/>
        </w:rPr>
        <w:t>Sa</w:t>
      </w:r>
      <w:proofErr w:type="spellEnd"/>
      <w:r w:rsidRPr="00A73D26">
        <w:rPr>
          <w:rFonts w:ascii="Times New Roman" w:hAnsi="Times New Roman" w:cs="Times New Roman"/>
          <w:sz w:val="24"/>
          <w:szCs w:val="24"/>
          <w:lang w:val="pt-PT"/>
        </w:rPr>
        <w:t>ú</w:t>
      </w:r>
      <w:r w:rsidRPr="00A73D26">
        <w:rPr>
          <w:rFonts w:ascii="Times New Roman" w:hAnsi="Times New Roman" w:cs="Times New Roman"/>
          <w:sz w:val="24"/>
          <w:szCs w:val="24"/>
        </w:rPr>
        <w:t xml:space="preserve">de </w:t>
      </w:r>
      <w:proofErr w:type="spellStart"/>
      <w:r w:rsidRPr="00A73D26">
        <w:rPr>
          <w:rFonts w:ascii="Times New Roman" w:hAnsi="Times New Roman" w:cs="Times New Roman"/>
          <w:sz w:val="24"/>
          <w:szCs w:val="24"/>
        </w:rPr>
        <w:t>de</w:t>
      </w:r>
      <w:proofErr w:type="spellEnd"/>
      <w:r w:rsidRPr="00A73D26">
        <w:rPr>
          <w:rFonts w:ascii="Times New Roman" w:hAnsi="Times New Roman" w:cs="Times New Roman"/>
          <w:sz w:val="24"/>
          <w:szCs w:val="24"/>
        </w:rPr>
        <w:t xml:space="preserve"> </w:t>
      </w:r>
      <w:proofErr w:type="gramStart"/>
      <w:r w:rsidRPr="00A73D26">
        <w:rPr>
          <w:rFonts w:ascii="Times New Roman" w:hAnsi="Times New Roman" w:cs="Times New Roman"/>
          <w:sz w:val="24"/>
          <w:szCs w:val="24"/>
        </w:rPr>
        <w:t>Tubar</w:t>
      </w:r>
      <w:r w:rsidRPr="00A73D26">
        <w:rPr>
          <w:rFonts w:ascii="Times New Roman" w:hAnsi="Times New Roman" w:cs="Times New Roman"/>
          <w:sz w:val="24"/>
          <w:szCs w:val="24"/>
          <w:lang w:val="pt-PT"/>
        </w:rPr>
        <w:t>ã</w:t>
      </w:r>
      <w:r w:rsidRPr="00A73D26">
        <w:rPr>
          <w:rFonts w:ascii="Times New Roman" w:hAnsi="Times New Roman" w:cs="Times New Roman"/>
          <w:sz w:val="24"/>
          <w:szCs w:val="24"/>
        </w:rPr>
        <w:t>o</w:t>
      </w:r>
      <w:proofErr w:type="gramEnd"/>
      <w:r w:rsidRPr="00A73D26">
        <w:rPr>
          <w:rFonts w:ascii="Times New Roman" w:hAnsi="Times New Roman" w:cs="Times New Roman"/>
          <w:sz w:val="24"/>
          <w:szCs w:val="24"/>
        </w:rPr>
        <w:t xml:space="preserve"> </w:t>
      </w:r>
    </w:p>
    <w:p w:rsidR="00AD6601" w:rsidRPr="00A73D26" w:rsidRDefault="00865C33" w:rsidP="00865C33">
      <w:pPr>
        <w:pStyle w:val="PargrafodaLista"/>
        <w:numPr>
          <w:ilvl w:val="0"/>
          <w:numId w:val="9"/>
        </w:numPr>
        <w:tabs>
          <w:tab w:val="clear" w:pos="720"/>
          <w:tab w:val="num" w:pos="690"/>
        </w:tabs>
        <w:spacing w:after="0" w:line="240" w:lineRule="auto"/>
        <w:ind w:left="690" w:hanging="330"/>
        <w:jc w:val="both"/>
        <w:rPr>
          <w:rFonts w:ascii="Times New Roman" w:eastAsia="Times New Roman" w:hAnsi="Times New Roman" w:cs="Times New Roman"/>
        </w:rPr>
      </w:pPr>
      <w:r w:rsidRPr="00A73D26">
        <w:rPr>
          <w:rFonts w:ascii="Times New Roman" w:hAnsi="Times New Roman" w:cs="Times New Roman"/>
          <w:sz w:val="24"/>
          <w:szCs w:val="24"/>
        </w:rPr>
        <w:t xml:space="preserve">Quimioterapia para a área de hematologia </w:t>
      </w:r>
    </w:p>
    <w:p w:rsidR="00AD6601" w:rsidRDefault="00AD6601">
      <w:pPr>
        <w:pStyle w:val="Corpo"/>
        <w:spacing w:after="0" w:line="240" w:lineRule="auto"/>
        <w:jc w:val="both"/>
        <w:rPr>
          <w:rFonts w:ascii="Times New Roman" w:eastAsia="Times New Roman" w:hAnsi="Times New Roman" w:cs="Times New Roman"/>
          <w:sz w:val="28"/>
          <w:szCs w:val="28"/>
        </w:rPr>
      </w:pPr>
    </w:p>
    <w:p w:rsidR="00AD6601" w:rsidRPr="00DC1DAF" w:rsidRDefault="00865C33" w:rsidP="00657ECB">
      <w:pPr>
        <w:pStyle w:val="Corpo"/>
        <w:shd w:val="clear" w:color="auto" w:fill="C4E7AD" w:themeFill="accent2" w:themeFillTint="66"/>
        <w:spacing w:after="0" w:line="240" w:lineRule="auto"/>
        <w:jc w:val="both"/>
        <w:rPr>
          <w:rFonts w:ascii="Times New Roman" w:eastAsia="Times New Roman Bold" w:hAnsi="Times New Roman" w:cs="Times New Roman"/>
          <w:b/>
          <w:sz w:val="24"/>
          <w:szCs w:val="28"/>
        </w:rPr>
      </w:pPr>
      <w:r w:rsidRPr="00DC1DAF">
        <w:rPr>
          <w:rFonts w:ascii="Times New Roman" w:hAnsi="Times New Roman" w:cs="Times New Roman"/>
          <w:b/>
          <w:sz w:val="24"/>
          <w:szCs w:val="28"/>
          <w:lang w:val="pt-PT"/>
        </w:rPr>
        <w:t>Plano Estadual de Saú</w:t>
      </w:r>
      <w:r w:rsidR="00DC1DAF">
        <w:rPr>
          <w:rFonts w:ascii="Times New Roman" w:hAnsi="Times New Roman" w:cs="Times New Roman"/>
          <w:b/>
          <w:sz w:val="24"/>
          <w:szCs w:val="28"/>
        </w:rPr>
        <w:t>de - 2007-</w:t>
      </w:r>
      <w:r w:rsidRPr="00DC1DAF">
        <w:rPr>
          <w:rFonts w:ascii="Times New Roman" w:hAnsi="Times New Roman" w:cs="Times New Roman"/>
          <w:b/>
          <w:sz w:val="24"/>
          <w:szCs w:val="28"/>
        </w:rPr>
        <w:t>2010</w:t>
      </w:r>
    </w:p>
    <w:p w:rsidR="00AD6601" w:rsidRDefault="00AD6601">
      <w:pPr>
        <w:pStyle w:val="Corpo"/>
        <w:spacing w:after="0" w:line="240" w:lineRule="auto"/>
        <w:jc w:val="both"/>
        <w:rPr>
          <w:rFonts w:ascii="Times New Roman" w:eastAsia="Times New Roman" w:hAnsi="Times New Roman" w:cs="Times New Roman"/>
          <w:sz w:val="28"/>
          <w:szCs w:val="28"/>
        </w:rPr>
      </w:pPr>
    </w:p>
    <w:p w:rsidR="00AD6601" w:rsidRDefault="00865C33" w:rsidP="00A73D26">
      <w:pPr>
        <w:pStyle w:val="Corpo"/>
        <w:spacing w:after="0"/>
        <w:ind w:firstLine="708"/>
        <w:jc w:val="both"/>
        <w:rPr>
          <w:rFonts w:ascii="Times New Roman" w:hAnsi="Times New Roman" w:cs="Times New Roman"/>
          <w:sz w:val="24"/>
          <w:szCs w:val="24"/>
          <w:lang w:val="pt-PT"/>
        </w:rPr>
      </w:pPr>
      <w:r w:rsidRPr="00A73D26">
        <w:rPr>
          <w:rFonts w:ascii="Times New Roman" w:hAnsi="Times New Roman" w:cs="Times New Roman"/>
          <w:sz w:val="24"/>
          <w:szCs w:val="24"/>
        </w:rPr>
        <w:t xml:space="preserve">No item de </w:t>
      </w:r>
      <w:proofErr w:type="spellStart"/>
      <w:r w:rsidRPr="00A73D26">
        <w:rPr>
          <w:rFonts w:ascii="Times New Roman" w:hAnsi="Times New Roman" w:cs="Times New Roman"/>
          <w:sz w:val="24"/>
          <w:szCs w:val="24"/>
        </w:rPr>
        <w:t>an</w:t>
      </w:r>
      <w:proofErr w:type="spellEnd"/>
      <w:r w:rsidRPr="00A73D26">
        <w:rPr>
          <w:rFonts w:ascii="Times New Roman" w:hAnsi="Times New Roman" w:cs="Times New Roman"/>
          <w:sz w:val="24"/>
          <w:szCs w:val="24"/>
          <w:lang w:val="pt-PT"/>
        </w:rPr>
        <w:t xml:space="preserve">álise </w:t>
      </w:r>
      <w:proofErr w:type="gramStart"/>
      <w:r w:rsidRPr="00A73D26">
        <w:rPr>
          <w:rFonts w:ascii="Times New Roman" w:hAnsi="Times New Roman" w:cs="Times New Roman"/>
          <w:sz w:val="24"/>
          <w:szCs w:val="24"/>
          <w:lang w:val="pt-PT"/>
        </w:rPr>
        <w:t>3</w:t>
      </w:r>
      <w:proofErr w:type="gramEnd"/>
      <w:r w:rsidRPr="00A73D26">
        <w:rPr>
          <w:rFonts w:ascii="Times New Roman" w:hAnsi="Times New Roman" w:cs="Times New Roman"/>
          <w:sz w:val="24"/>
          <w:szCs w:val="24"/>
          <w:lang w:val="pt-PT"/>
        </w:rPr>
        <w:t xml:space="preserve"> de em relaçã</w:t>
      </w:r>
      <w:r w:rsidRPr="00A73D26">
        <w:rPr>
          <w:rFonts w:ascii="Times New Roman" w:hAnsi="Times New Roman" w:cs="Times New Roman"/>
          <w:sz w:val="24"/>
          <w:szCs w:val="24"/>
        </w:rPr>
        <w:t xml:space="preserve">o </w:t>
      </w:r>
      <w:r w:rsidRPr="00A73D26">
        <w:rPr>
          <w:rFonts w:ascii="Times New Roman" w:hAnsi="Times New Roman" w:cs="Times New Roman"/>
          <w:sz w:val="24"/>
          <w:szCs w:val="24"/>
          <w:lang w:val="pt-PT"/>
        </w:rPr>
        <w:t>à</w:t>
      </w:r>
      <w:r w:rsidRPr="00A73D26">
        <w:rPr>
          <w:rFonts w:ascii="Times New Roman" w:hAnsi="Times New Roman" w:cs="Times New Roman"/>
          <w:sz w:val="24"/>
          <w:szCs w:val="24"/>
          <w:lang w:val="es-ES_tradnl"/>
        </w:rPr>
        <w:t xml:space="preserve">s </w:t>
      </w:r>
      <w:proofErr w:type="spellStart"/>
      <w:r w:rsidRPr="00A73D26">
        <w:rPr>
          <w:rFonts w:ascii="Times New Roman" w:hAnsi="Times New Roman" w:cs="Times New Roman"/>
          <w:sz w:val="24"/>
          <w:szCs w:val="24"/>
          <w:lang w:val="es-ES_tradnl"/>
        </w:rPr>
        <w:t>condi</w:t>
      </w:r>
      <w:proofErr w:type="spellEnd"/>
      <w:r w:rsidRPr="00A73D26">
        <w:rPr>
          <w:rFonts w:ascii="Times New Roman" w:hAnsi="Times New Roman" w:cs="Times New Roman"/>
          <w:sz w:val="24"/>
          <w:szCs w:val="24"/>
          <w:lang w:val="pt-PT"/>
        </w:rPr>
        <w:t>çõ</w:t>
      </w:r>
      <w:r w:rsidRPr="00A73D26">
        <w:rPr>
          <w:rFonts w:ascii="Times New Roman" w:hAnsi="Times New Roman" w:cs="Times New Roman"/>
          <w:sz w:val="24"/>
          <w:szCs w:val="24"/>
          <w:lang w:val="es-ES_tradnl"/>
        </w:rPr>
        <w:t xml:space="preserve">es de </w:t>
      </w:r>
      <w:proofErr w:type="spellStart"/>
      <w:r w:rsidRPr="00A73D26">
        <w:rPr>
          <w:rFonts w:ascii="Times New Roman" w:hAnsi="Times New Roman" w:cs="Times New Roman"/>
          <w:sz w:val="24"/>
          <w:szCs w:val="24"/>
          <w:lang w:val="es-ES_tradnl"/>
        </w:rPr>
        <w:t>sa</w:t>
      </w:r>
      <w:proofErr w:type="spellEnd"/>
      <w:r w:rsidRPr="00A73D26">
        <w:rPr>
          <w:rFonts w:ascii="Times New Roman" w:hAnsi="Times New Roman" w:cs="Times New Roman"/>
          <w:sz w:val="24"/>
          <w:szCs w:val="24"/>
          <w:lang w:val="pt-PT"/>
        </w:rPr>
        <w:t>úde (p. 69) indica a ampliação do Ambulatório de Hepatites do Hospital Universitário, oficializando-o como Referencia Estadual para as Hepatites Virais</w:t>
      </w:r>
    </w:p>
    <w:p w:rsidR="005C799D" w:rsidRDefault="005C799D" w:rsidP="00A73D26">
      <w:pPr>
        <w:pStyle w:val="Corpo"/>
        <w:spacing w:after="0"/>
        <w:ind w:firstLine="708"/>
        <w:jc w:val="both"/>
        <w:rPr>
          <w:rFonts w:ascii="Times New Roman" w:hAnsi="Times New Roman" w:cs="Times New Roman"/>
          <w:sz w:val="24"/>
          <w:szCs w:val="24"/>
          <w:lang w:val="pt-PT"/>
        </w:rPr>
      </w:pPr>
    </w:p>
    <w:p w:rsidR="005C799D" w:rsidRDefault="005C799D" w:rsidP="00A73D26">
      <w:pPr>
        <w:pStyle w:val="Corpo"/>
        <w:spacing w:after="0"/>
        <w:ind w:firstLine="708"/>
        <w:jc w:val="both"/>
        <w:rPr>
          <w:rFonts w:ascii="Times New Roman" w:hAnsi="Times New Roman" w:cs="Times New Roman"/>
          <w:sz w:val="24"/>
          <w:szCs w:val="24"/>
          <w:lang w:val="pt-PT"/>
        </w:rPr>
      </w:pPr>
    </w:p>
    <w:p w:rsidR="00AD6601" w:rsidRPr="00DC1DAF" w:rsidRDefault="00865C33" w:rsidP="00657ECB">
      <w:pPr>
        <w:pStyle w:val="Corpo"/>
        <w:shd w:val="clear" w:color="auto" w:fill="C4E7AD" w:themeFill="accent2" w:themeFillTint="66"/>
        <w:spacing w:after="0" w:line="240" w:lineRule="auto"/>
        <w:jc w:val="both"/>
        <w:rPr>
          <w:rFonts w:ascii="Times New Roman" w:eastAsia="Times New Roman Bold" w:hAnsi="Times New Roman" w:cs="Times New Roman"/>
          <w:b/>
          <w:sz w:val="24"/>
          <w:szCs w:val="28"/>
        </w:rPr>
      </w:pPr>
      <w:r w:rsidRPr="00DC1DAF">
        <w:rPr>
          <w:rFonts w:ascii="Times New Roman" w:hAnsi="Times New Roman" w:cs="Times New Roman"/>
          <w:b/>
          <w:sz w:val="24"/>
          <w:szCs w:val="28"/>
          <w:lang w:val="pt-PT"/>
        </w:rPr>
        <w:t>Plano Estadual de Saú</w:t>
      </w:r>
      <w:r w:rsidRPr="00DC1DAF">
        <w:rPr>
          <w:rFonts w:ascii="Times New Roman" w:hAnsi="Times New Roman" w:cs="Times New Roman"/>
          <w:b/>
          <w:sz w:val="24"/>
          <w:szCs w:val="28"/>
        </w:rPr>
        <w:t>de - 2012 - 2015</w:t>
      </w:r>
    </w:p>
    <w:p w:rsidR="00AD6601" w:rsidRDefault="00AD6601">
      <w:pPr>
        <w:pStyle w:val="Corpo"/>
        <w:spacing w:after="0" w:line="240" w:lineRule="auto"/>
        <w:jc w:val="both"/>
        <w:rPr>
          <w:rFonts w:ascii="Times New Roman" w:eastAsia="Times New Roman" w:hAnsi="Times New Roman" w:cs="Times New Roman"/>
          <w:sz w:val="28"/>
          <w:szCs w:val="28"/>
        </w:rPr>
      </w:pPr>
    </w:p>
    <w:p w:rsidR="00AD6601" w:rsidRPr="00A73D26" w:rsidRDefault="00865C33" w:rsidP="00A73D26">
      <w:pPr>
        <w:pStyle w:val="Corpo"/>
        <w:spacing w:after="0"/>
        <w:ind w:firstLine="708"/>
        <w:jc w:val="both"/>
        <w:rPr>
          <w:rFonts w:ascii="Times New Roman" w:eastAsia="Times New Roman" w:hAnsi="Times New Roman" w:cs="Times New Roman"/>
          <w:sz w:val="24"/>
          <w:szCs w:val="24"/>
        </w:rPr>
      </w:pPr>
      <w:r w:rsidRPr="00A73D26">
        <w:rPr>
          <w:rFonts w:ascii="Times New Roman" w:hAnsi="Times New Roman" w:cs="Times New Roman"/>
          <w:sz w:val="24"/>
          <w:szCs w:val="24"/>
          <w:lang w:val="pt-PT"/>
        </w:rPr>
        <w:t>Em relaçã</w:t>
      </w:r>
      <w:r w:rsidRPr="00A73D26">
        <w:rPr>
          <w:rFonts w:ascii="Times New Roman" w:hAnsi="Times New Roman" w:cs="Times New Roman"/>
          <w:sz w:val="24"/>
          <w:szCs w:val="24"/>
        </w:rPr>
        <w:t xml:space="preserve">o </w:t>
      </w:r>
      <w:r w:rsidRPr="00A73D26">
        <w:rPr>
          <w:rFonts w:ascii="Times New Roman" w:hAnsi="Times New Roman" w:cs="Times New Roman"/>
          <w:sz w:val="24"/>
          <w:szCs w:val="24"/>
          <w:lang w:val="pt-PT"/>
        </w:rPr>
        <w:t xml:space="preserve">à </w:t>
      </w:r>
      <w:proofErr w:type="spellStart"/>
      <w:r w:rsidRPr="00A73D26">
        <w:rPr>
          <w:rFonts w:ascii="Times New Roman" w:hAnsi="Times New Roman" w:cs="Times New Roman"/>
          <w:b/>
          <w:sz w:val="24"/>
          <w:szCs w:val="24"/>
        </w:rPr>
        <w:t>Defici</w:t>
      </w:r>
      <w:proofErr w:type="spellEnd"/>
      <w:r w:rsidRPr="00A73D26">
        <w:rPr>
          <w:rFonts w:ascii="Times New Roman" w:hAnsi="Times New Roman" w:cs="Times New Roman"/>
          <w:b/>
          <w:sz w:val="24"/>
          <w:szCs w:val="24"/>
          <w:lang w:val="pt-PT"/>
        </w:rPr>
        <w:t>ê</w:t>
      </w:r>
      <w:proofErr w:type="spellStart"/>
      <w:r w:rsidRPr="00A73D26">
        <w:rPr>
          <w:rFonts w:ascii="Times New Roman" w:hAnsi="Times New Roman" w:cs="Times New Roman"/>
          <w:b/>
          <w:sz w:val="24"/>
          <w:szCs w:val="24"/>
          <w:lang w:val="es-ES_tradnl"/>
        </w:rPr>
        <w:t>ncia</w:t>
      </w:r>
      <w:proofErr w:type="spellEnd"/>
      <w:r w:rsidRPr="00A73D26">
        <w:rPr>
          <w:rFonts w:ascii="Times New Roman" w:hAnsi="Times New Roman" w:cs="Times New Roman"/>
          <w:b/>
          <w:sz w:val="24"/>
          <w:szCs w:val="24"/>
          <w:lang w:val="es-ES_tradnl"/>
        </w:rPr>
        <w:t xml:space="preserve"> Auditiva</w:t>
      </w:r>
      <w:r w:rsidRPr="00A73D26">
        <w:rPr>
          <w:rFonts w:ascii="Times New Roman" w:hAnsi="Times New Roman" w:cs="Times New Roman"/>
          <w:sz w:val="24"/>
          <w:szCs w:val="24"/>
          <w:lang w:val="es-ES_tradnl"/>
        </w:rPr>
        <w:t xml:space="preserve">: </w:t>
      </w:r>
      <w:r w:rsidRPr="00A73D26">
        <w:rPr>
          <w:rFonts w:ascii="Times New Roman" w:hAnsi="Times New Roman" w:cs="Times New Roman"/>
          <w:sz w:val="24"/>
          <w:szCs w:val="24"/>
          <w:lang w:val="pt-PT"/>
        </w:rPr>
        <w:t xml:space="preserve">o serviço de </w:t>
      </w:r>
      <w:r w:rsidRPr="00A73D26">
        <w:rPr>
          <w:rFonts w:ascii="Times New Roman" w:hAnsi="Times New Roman" w:cs="Times New Roman"/>
          <w:b/>
          <w:sz w:val="24"/>
          <w:szCs w:val="24"/>
          <w:lang w:val="pt-PT"/>
        </w:rPr>
        <w:t>implante coclear</w:t>
      </w:r>
      <w:r w:rsidRPr="00A73D26">
        <w:rPr>
          <w:rFonts w:ascii="Times New Roman" w:hAnsi="Times New Roman" w:cs="Times New Roman"/>
          <w:sz w:val="24"/>
          <w:szCs w:val="24"/>
          <w:lang w:val="pt-PT"/>
        </w:rPr>
        <w:t xml:space="preserve"> que anteriormente era realizado no Estado de São Paulo está atualmente sendo realizado no Hospital Universitário. A capacidade instalada é de quatro avaliações </w:t>
      </w:r>
      <w:proofErr w:type="gramStart"/>
      <w:r w:rsidRPr="00A73D26">
        <w:rPr>
          <w:rFonts w:ascii="Times New Roman" w:hAnsi="Times New Roman" w:cs="Times New Roman"/>
          <w:sz w:val="24"/>
          <w:szCs w:val="24"/>
          <w:lang w:val="pt-PT"/>
        </w:rPr>
        <w:t>iniciais/semanais</w:t>
      </w:r>
      <w:proofErr w:type="gramEnd"/>
      <w:r w:rsidRPr="00A73D26">
        <w:rPr>
          <w:rFonts w:ascii="Times New Roman" w:hAnsi="Times New Roman" w:cs="Times New Roman"/>
          <w:sz w:val="24"/>
          <w:szCs w:val="24"/>
          <w:lang w:val="pt-PT"/>
        </w:rPr>
        <w:t xml:space="preserve"> e duas cirurgias/mê</w:t>
      </w:r>
      <w:r w:rsidRPr="00A73D26">
        <w:rPr>
          <w:rFonts w:ascii="Times New Roman" w:hAnsi="Times New Roman" w:cs="Times New Roman"/>
          <w:sz w:val="24"/>
          <w:szCs w:val="24"/>
        </w:rPr>
        <w:t>s (SANTA CATARINA, 2012, p. 59).</w:t>
      </w:r>
    </w:p>
    <w:p w:rsidR="00AD6601" w:rsidRPr="00A73D26" w:rsidRDefault="00865C33" w:rsidP="00A73D26">
      <w:pPr>
        <w:pStyle w:val="Corpo"/>
        <w:spacing w:after="0"/>
        <w:ind w:firstLine="708"/>
        <w:jc w:val="both"/>
        <w:rPr>
          <w:rFonts w:ascii="Times New Roman" w:eastAsia="Times New Roman" w:hAnsi="Times New Roman" w:cs="Times New Roman"/>
          <w:sz w:val="24"/>
          <w:szCs w:val="24"/>
        </w:rPr>
      </w:pPr>
      <w:r w:rsidRPr="00A73D26">
        <w:rPr>
          <w:rFonts w:ascii="Times New Roman" w:hAnsi="Times New Roman" w:cs="Times New Roman"/>
          <w:b/>
          <w:sz w:val="24"/>
          <w:szCs w:val="24"/>
          <w:lang w:val="es-ES_tradnl"/>
        </w:rPr>
        <w:t>Rede de Aten</w:t>
      </w:r>
      <w:r w:rsidRPr="00A73D26">
        <w:rPr>
          <w:rFonts w:ascii="Times New Roman" w:hAnsi="Times New Roman" w:cs="Times New Roman"/>
          <w:b/>
          <w:sz w:val="24"/>
          <w:szCs w:val="24"/>
          <w:lang w:val="pt-PT"/>
        </w:rPr>
        <w:t>çã</w:t>
      </w:r>
      <w:r w:rsidRPr="00A73D26">
        <w:rPr>
          <w:rFonts w:ascii="Times New Roman" w:hAnsi="Times New Roman" w:cs="Times New Roman"/>
          <w:b/>
          <w:sz w:val="24"/>
          <w:szCs w:val="24"/>
        </w:rPr>
        <w:t xml:space="preserve">o </w:t>
      </w:r>
      <w:r w:rsidRPr="00A73D26">
        <w:rPr>
          <w:rFonts w:ascii="Times New Roman" w:hAnsi="Times New Roman" w:cs="Times New Roman"/>
          <w:b/>
          <w:sz w:val="24"/>
          <w:szCs w:val="24"/>
          <w:lang w:val="pt-PT"/>
        </w:rPr>
        <w:t xml:space="preserve">à </w:t>
      </w:r>
      <w:r w:rsidRPr="00A73D26">
        <w:rPr>
          <w:rFonts w:ascii="Times New Roman" w:hAnsi="Times New Roman" w:cs="Times New Roman"/>
          <w:b/>
          <w:sz w:val="24"/>
          <w:szCs w:val="24"/>
        </w:rPr>
        <w:t>Sa</w:t>
      </w:r>
      <w:r w:rsidRPr="00A73D26">
        <w:rPr>
          <w:rFonts w:ascii="Times New Roman" w:hAnsi="Times New Roman" w:cs="Times New Roman"/>
          <w:b/>
          <w:sz w:val="24"/>
          <w:szCs w:val="24"/>
          <w:lang w:val="pt-PT"/>
        </w:rPr>
        <w:t>úde Mental</w:t>
      </w:r>
      <w:r w:rsidRPr="00A73D26">
        <w:rPr>
          <w:rFonts w:ascii="Times New Roman" w:hAnsi="Times New Roman" w:cs="Times New Roman"/>
          <w:sz w:val="24"/>
          <w:szCs w:val="24"/>
          <w:lang w:val="pt-PT"/>
        </w:rPr>
        <w:t xml:space="preserve"> em Santa Catarina: Ambulató</w:t>
      </w:r>
      <w:r w:rsidRPr="00A73D26">
        <w:rPr>
          <w:rFonts w:ascii="Times New Roman" w:hAnsi="Times New Roman" w:cs="Times New Roman"/>
          <w:sz w:val="24"/>
          <w:szCs w:val="24"/>
          <w:lang w:val="fr-FR"/>
        </w:rPr>
        <w:t>rio de Psiquiatria - Hospital Universit</w:t>
      </w:r>
      <w:r w:rsidRPr="00A73D26">
        <w:rPr>
          <w:rFonts w:ascii="Times New Roman" w:hAnsi="Times New Roman" w:cs="Times New Roman"/>
          <w:sz w:val="24"/>
          <w:szCs w:val="24"/>
          <w:lang w:val="pt-PT"/>
        </w:rPr>
        <w:t>á</w:t>
      </w:r>
      <w:r w:rsidRPr="00A73D26">
        <w:rPr>
          <w:rFonts w:ascii="Times New Roman" w:hAnsi="Times New Roman" w:cs="Times New Roman"/>
          <w:sz w:val="24"/>
          <w:szCs w:val="24"/>
        </w:rPr>
        <w:t xml:space="preserve">rio/UFSC, </w:t>
      </w:r>
      <w:proofErr w:type="spellStart"/>
      <w:r w:rsidRPr="00A73D26">
        <w:rPr>
          <w:rFonts w:ascii="Times New Roman" w:hAnsi="Times New Roman" w:cs="Times New Roman"/>
          <w:sz w:val="24"/>
          <w:szCs w:val="24"/>
        </w:rPr>
        <w:t>Jaragu</w:t>
      </w:r>
      <w:proofErr w:type="spellEnd"/>
      <w:r w:rsidRPr="00A73D26">
        <w:rPr>
          <w:rFonts w:ascii="Times New Roman" w:hAnsi="Times New Roman" w:cs="Times New Roman"/>
          <w:sz w:val="24"/>
          <w:szCs w:val="24"/>
          <w:lang w:val="pt-PT"/>
        </w:rPr>
        <w:t>á do Sul e Tubarã</w:t>
      </w:r>
      <w:r w:rsidRPr="00A73D26">
        <w:rPr>
          <w:rFonts w:ascii="Times New Roman" w:hAnsi="Times New Roman" w:cs="Times New Roman"/>
          <w:sz w:val="24"/>
          <w:szCs w:val="24"/>
        </w:rPr>
        <w:t>o (p. 71)</w:t>
      </w:r>
    </w:p>
    <w:p w:rsidR="00AD6601" w:rsidRPr="00A73D26" w:rsidRDefault="00865C33" w:rsidP="00A73D26">
      <w:pPr>
        <w:pStyle w:val="Corpo"/>
        <w:spacing w:after="0"/>
        <w:ind w:firstLine="708"/>
        <w:jc w:val="both"/>
        <w:rPr>
          <w:rFonts w:ascii="Times New Roman" w:eastAsia="Times New Roman" w:hAnsi="Times New Roman" w:cs="Times New Roman"/>
          <w:sz w:val="24"/>
          <w:szCs w:val="24"/>
        </w:rPr>
      </w:pPr>
      <w:r w:rsidRPr="00A73D26">
        <w:rPr>
          <w:rFonts w:ascii="Times New Roman" w:hAnsi="Times New Roman" w:cs="Times New Roman"/>
          <w:sz w:val="24"/>
          <w:szCs w:val="24"/>
          <w:lang w:val="pt-PT"/>
        </w:rPr>
        <w:t xml:space="preserve">Em 2005, a Universidade Federal de Santa Catarina, juntamente com a SES/SC, desenvolveu um </w:t>
      </w:r>
      <w:r w:rsidRPr="00A73D26">
        <w:rPr>
          <w:rFonts w:ascii="Times New Roman" w:hAnsi="Times New Roman" w:cs="Times New Roman"/>
          <w:b/>
          <w:sz w:val="24"/>
          <w:szCs w:val="24"/>
          <w:lang w:val="pt-PT"/>
        </w:rPr>
        <w:t>sistema de telemedicina</w:t>
      </w:r>
      <w:r w:rsidRPr="00A73D26">
        <w:rPr>
          <w:rFonts w:ascii="Times New Roman" w:hAnsi="Times New Roman" w:cs="Times New Roman"/>
          <w:sz w:val="24"/>
          <w:szCs w:val="24"/>
          <w:lang w:val="pt-PT"/>
        </w:rPr>
        <w:t>. O projeto prevê a oferta de equipamentos de média e alta complexidade, eletrocardiogramas, equipamentos de tomografia computadorizada, ressonâ</w:t>
      </w:r>
      <w:proofErr w:type="spellStart"/>
      <w:r w:rsidRPr="00A73D26">
        <w:rPr>
          <w:rFonts w:ascii="Times New Roman" w:hAnsi="Times New Roman" w:cs="Times New Roman"/>
          <w:sz w:val="24"/>
          <w:szCs w:val="24"/>
          <w:lang w:val="es-ES_tradnl"/>
        </w:rPr>
        <w:t>ncia</w:t>
      </w:r>
      <w:proofErr w:type="spellEnd"/>
      <w:r w:rsidRPr="00A73D26">
        <w:rPr>
          <w:rFonts w:ascii="Times New Roman" w:hAnsi="Times New Roman" w:cs="Times New Roman"/>
          <w:sz w:val="24"/>
          <w:szCs w:val="24"/>
          <w:lang w:val="es-ES_tradnl"/>
        </w:rPr>
        <w:t xml:space="preserve"> </w:t>
      </w:r>
      <w:proofErr w:type="spellStart"/>
      <w:r w:rsidRPr="00A73D26">
        <w:rPr>
          <w:rFonts w:ascii="Times New Roman" w:hAnsi="Times New Roman" w:cs="Times New Roman"/>
          <w:sz w:val="24"/>
          <w:szCs w:val="24"/>
          <w:lang w:val="es-ES_tradnl"/>
        </w:rPr>
        <w:t>magn</w:t>
      </w:r>
      <w:proofErr w:type="spellEnd"/>
      <w:r w:rsidRPr="00A73D26">
        <w:rPr>
          <w:rFonts w:ascii="Times New Roman" w:hAnsi="Times New Roman" w:cs="Times New Roman"/>
          <w:sz w:val="24"/>
          <w:szCs w:val="24"/>
          <w:lang w:val="pt-PT"/>
        </w:rPr>
        <w:t>ética e Raios-X. No ano de 2010 foram realizados 458.403 mil exames por este sistema em todo o Estado. No Estado de Santa Catarina, o Projeto é coordenado pelo Grupo Cyclops, em parceria com HU/UFSC, Secretaria de Estado da Saúde, Escola de Saú</w:t>
      </w:r>
      <w:r w:rsidRPr="00A73D26">
        <w:rPr>
          <w:rFonts w:ascii="Times New Roman" w:hAnsi="Times New Roman" w:cs="Times New Roman"/>
          <w:sz w:val="24"/>
          <w:szCs w:val="24"/>
        </w:rPr>
        <w:t>de P</w:t>
      </w:r>
      <w:r w:rsidRPr="00A73D26">
        <w:rPr>
          <w:rFonts w:ascii="Times New Roman" w:hAnsi="Times New Roman" w:cs="Times New Roman"/>
          <w:sz w:val="24"/>
          <w:szCs w:val="24"/>
          <w:lang w:val="pt-PT"/>
        </w:rPr>
        <w:t>ública do Estado e Conselho de Secretários Municipais de Saúde (COSEMS). O Telessaúde tem como objetivo contribuir para a qualificação profissional e auxiliar os procedimentos assistenciais da rede de Atençã</w:t>
      </w:r>
      <w:r w:rsidRPr="00A73D26">
        <w:rPr>
          <w:rFonts w:ascii="Times New Roman" w:hAnsi="Times New Roman" w:cs="Times New Roman"/>
          <w:sz w:val="24"/>
          <w:szCs w:val="24"/>
        </w:rPr>
        <w:t xml:space="preserve">o </w:t>
      </w:r>
      <w:proofErr w:type="spellStart"/>
      <w:r w:rsidRPr="00A73D26">
        <w:rPr>
          <w:rFonts w:ascii="Times New Roman" w:hAnsi="Times New Roman" w:cs="Times New Roman"/>
          <w:sz w:val="24"/>
          <w:szCs w:val="24"/>
        </w:rPr>
        <w:t>Prim</w:t>
      </w:r>
      <w:proofErr w:type="spellEnd"/>
      <w:r w:rsidRPr="00A73D26">
        <w:rPr>
          <w:rFonts w:ascii="Times New Roman" w:hAnsi="Times New Roman" w:cs="Times New Roman"/>
          <w:sz w:val="24"/>
          <w:szCs w:val="24"/>
          <w:lang w:val="pt-PT"/>
        </w:rPr>
        <w:t>á</w:t>
      </w:r>
      <w:r w:rsidRPr="00A73D26">
        <w:rPr>
          <w:rFonts w:ascii="Times New Roman" w:hAnsi="Times New Roman" w:cs="Times New Roman"/>
          <w:sz w:val="24"/>
          <w:szCs w:val="24"/>
        </w:rPr>
        <w:t>ria. (SANTA CATARINA, 2012, p. 170-171).</w:t>
      </w:r>
    </w:p>
    <w:p w:rsidR="00AD6601" w:rsidRPr="00A73D26" w:rsidRDefault="00865C33" w:rsidP="00A73D26">
      <w:pPr>
        <w:pStyle w:val="Corpo"/>
        <w:spacing w:after="0"/>
        <w:ind w:firstLine="708"/>
        <w:jc w:val="both"/>
        <w:rPr>
          <w:rFonts w:ascii="Times New Roman" w:eastAsia="Times New Roman" w:hAnsi="Times New Roman" w:cs="Times New Roman"/>
          <w:sz w:val="24"/>
          <w:szCs w:val="24"/>
        </w:rPr>
      </w:pPr>
      <w:r w:rsidRPr="00A73D26">
        <w:rPr>
          <w:rFonts w:ascii="Times New Roman" w:hAnsi="Times New Roman" w:cs="Times New Roman"/>
          <w:sz w:val="24"/>
          <w:szCs w:val="24"/>
          <w:lang w:val="pt-PT"/>
        </w:rPr>
        <w:t xml:space="preserve">A partir do ano de 2004, o Ministério da Saúde, publicou </w:t>
      </w:r>
      <w:r w:rsidRPr="00A73D26">
        <w:rPr>
          <w:rFonts w:ascii="Times New Roman" w:hAnsi="Times New Roman" w:cs="Times New Roman"/>
          <w:b/>
          <w:sz w:val="24"/>
          <w:szCs w:val="24"/>
          <w:lang w:val="pt-PT"/>
        </w:rPr>
        <w:t>novas Portarias criando uma nova política para habilitação de Unidades em Alta Complexidade,</w:t>
      </w:r>
      <w:r w:rsidRPr="00A73D26">
        <w:rPr>
          <w:rFonts w:ascii="Times New Roman" w:hAnsi="Times New Roman" w:cs="Times New Roman"/>
          <w:sz w:val="24"/>
          <w:szCs w:val="24"/>
          <w:lang w:val="pt-PT"/>
        </w:rPr>
        <w:t xml:space="preserve"> revogando as Portarias anteriores. Com a criação dessas políticas os critérios para habilitações de Redes de Alta Complexidade ficaram mais criteriosas. O Ministério da Saúde estipulou um prazo de três anos, para que os profissionais se especializassem nas áreas exigidas. Esta tem sido uma dificuldade da SES para habilitar muito serviços de alta complexidade, por que </w:t>
      </w:r>
      <w:r w:rsidRPr="00A73D26">
        <w:rPr>
          <w:rFonts w:ascii="Times New Roman" w:hAnsi="Times New Roman" w:cs="Times New Roman"/>
          <w:b/>
          <w:sz w:val="24"/>
          <w:szCs w:val="24"/>
          <w:lang w:val="pt-PT"/>
        </w:rPr>
        <w:t>têm faltado profissionais especializados em áreas especificas ou fata concurso nestas á</w:t>
      </w:r>
      <w:proofErr w:type="spellStart"/>
      <w:r w:rsidRPr="00A73D26">
        <w:rPr>
          <w:rFonts w:ascii="Times New Roman" w:hAnsi="Times New Roman" w:cs="Times New Roman"/>
          <w:b/>
          <w:sz w:val="24"/>
          <w:szCs w:val="24"/>
        </w:rPr>
        <w:t>reas</w:t>
      </w:r>
      <w:proofErr w:type="spellEnd"/>
      <w:r w:rsidRPr="00A73D26">
        <w:rPr>
          <w:rFonts w:ascii="Times New Roman" w:hAnsi="Times New Roman" w:cs="Times New Roman"/>
          <w:sz w:val="24"/>
          <w:szCs w:val="24"/>
        </w:rPr>
        <w:t xml:space="preserve"> (p. 174).</w:t>
      </w:r>
    </w:p>
    <w:p w:rsidR="00AD6601" w:rsidRPr="00A73D26" w:rsidRDefault="00865C33" w:rsidP="00A73D26">
      <w:pPr>
        <w:pStyle w:val="Corpo"/>
        <w:spacing w:after="0"/>
        <w:ind w:firstLine="708"/>
        <w:jc w:val="both"/>
        <w:rPr>
          <w:rFonts w:ascii="Times New Roman" w:eastAsia="Times New Roman" w:hAnsi="Times New Roman" w:cs="Times New Roman"/>
          <w:sz w:val="24"/>
          <w:szCs w:val="24"/>
        </w:rPr>
      </w:pPr>
      <w:r w:rsidRPr="00A73D26">
        <w:rPr>
          <w:rFonts w:ascii="Times New Roman" w:hAnsi="Times New Roman" w:cs="Times New Roman"/>
          <w:sz w:val="24"/>
          <w:szCs w:val="24"/>
          <w:lang w:val="pt-PT"/>
        </w:rPr>
        <w:t xml:space="preserve">Entre os Objetivos, Diretrizes e Objetivos Específicos, no item que trata dos condicionantes e Determinantes destaca-se: </w:t>
      </w:r>
      <w:r w:rsidRPr="00A73D26">
        <w:rPr>
          <w:rFonts w:ascii="Times New Roman" w:hAnsi="Times New Roman" w:cs="Times New Roman"/>
          <w:b/>
          <w:sz w:val="24"/>
          <w:szCs w:val="24"/>
          <w:lang w:val="pt-PT"/>
        </w:rPr>
        <w:t>Ampliar a cooperação com universidades</w:t>
      </w:r>
      <w:r w:rsidRPr="00A73D26">
        <w:rPr>
          <w:rFonts w:ascii="Times New Roman" w:hAnsi="Times New Roman" w:cs="Times New Roman"/>
          <w:sz w:val="24"/>
          <w:szCs w:val="24"/>
          <w:lang w:val="pt-PT"/>
        </w:rPr>
        <w:t xml:space="preserve"> para o desenvolvimento de </w:t>
      </w:r>
      <w:r w:rsidRPr="00A73D26">
        <w:rPr>
          <w:rFonts w:ascii="Times New Roman" w:hAnsi="Times New Roman" w:cs="Times New Roman"/>
          <w:b/>
          <w:sz w:val="24"/>
          <w:szCs w:val="24"/>
          <w:lang w:val="pt-PT"/>
        </w:rPr>
        <w:t>pesquisas e monitoramento de áreas contaminadas com substâ</w:t>
      </w:r>
      <w:proofErr w:type="spellStart"/>
      <w:r w:rsidRPr="00A73D26">
        <w:rPr>
          <w:rFonts w:ascii="Times New Roman" w:hAnsi="Times New Roman" w:cs="Times New Roman"/>
          <w:b/>
          <w:sz w:val="24"/>
          <w:szCs w:val="24"/>
          <w:lang w:val="es-ES_tradnl"/>
        </w:rPr>
        <w:t>ncias</w:t>
      </w:r>
      <w:proofErr w:type="spellEnd"/>
      <w:r w:rsidRPr="00A73D26">
        <w:rPr>
          <w:rFonts w:ascii="Times New Roman" w:hAnsi="Times New Roman" w:cs="Times New Roman"/>
          <w:b/>
          <w:sz w:val="24"/>
          <w:szCs w:val="24"/>
          <w:lang w:val="es-ES_tradnl"/>
        </w:rPr>
        <w:t xml:space="preserve"> </w:t>
      </w:r>
      <w:proofErr w:type="spellStart"/>
      <w:r w:rsidRPr="00A73D26">
        <w:rPr>
          <w:rFonts w:ascii="Times New Roman" w:hAnsi="Times New Roman" w:cs="Times New Roman"/>
          <w:b/>
          <w:sz w:val="24"/>
          <w:szCs w:val="24"/>
          <w:lang w:val="es-ES_tradnl"/>
        </w:rPr>
        <w:t>qu</w:t>
      </w:r>
      <w:proofErr w:type="spellEnd"/>
      <w:r w:rsidRPr="00A73D26">
        <w:rPr>
          <w:rFonts w:ascii="Times New Roman" w:hAnsi="Times New Roman" w:cs="Times New Roman"/>
          <w:b/>
          <w:sz w:val="24"/>
          <w:szCs w:val="24"/>
          <w:lang w:val="pt-PT"/>
        </w:rPr>
        <w:t>ímicas</w:t>
      </w:r>
      <w:r w:rsidRPr="00A73D26">
        <w:rPr>
          <w:rFonts w:ascii="Times New Roman" w:hAnsi="Times New Roman" w:cs="Times New Roman"/>
          <w:sz w:val="24"/>
          <w:szCs w:val="24"/>
          <w:lang w:val="pt-PT"/>
        </w:rPr>
        <w:t xml:space="preserve"> (p. 204).</w:t>
      </w:r>
    </w:p>
    <w:p w:rsidR="00AD6601" w:rsidRDefault="00AD6601">
      <w:pPr>
        <w:pStyle w:val="Corpo"/>
        <w:spacing w:after="0" w:line="240" w:lineRule="auto"/>
        <w:jc w:val="both"/>
        <w:rPr>
          <w:rFonts w:ascii="Times New Roman" w:eastAsia="Times New Roman" w:hAnsi="Times New Roman" w:cs="Times New Roman"/>
          <w:sz w:val="23"/>
          <w:szCs w:val="23"/>
        </w:rPr>
      </w:pPr>
    </w:p>
    <w:p w:rsidR="00AD6601" w:rsidRPr="00A73D26" w:rsidRDefault="00865C33" w:rsidP="00657ECB">
      <w:pPr>
        <w:pStyle w:val="Corpo"/>
        <w:shd w:val="clear" w:color="auto" w:fill="C4E7AD" w:themeFill="accent2" w:themeFillTint="66"/>
        <w:spacing w:after="0" w:line="240" w:lineRule="auto"/>
        <w:jc w:val="both"/>
        <w:rPr>
          <w:rFonts w:ascii="Times New Roman" w:eastAsia="Times New Roman" w:hAnsi="Times New Roman" w:cs="Times New Roman"/>
          <w:b/>
          <w:sz w:val="24"/>
          <w:szCs w:val="23"/>
        </w:rPr>
      </w:pPr>
      <w:r w:rsidRPr="00A73D26">
        <w:rPr>
          <w:rFonts w:ascii="Times New Roman" w:hAnsi="Times New Roman" w:cs="Times New Roman"/>
          <w:b/>
          <w:sz w:val="24"/>
          <w:szCs w:val="23"/>
          <w:lang w:val="es-ES_tradnl"/>
        </w:rPr>
        <w:t>Programa</w:t>
      </w:r>
      <w:r w:rsidRPr="00A73D26">
        <w:rPr>
          <w:rFonts w:ascii="Times New Roman" w:hAnsi="Times New Roman" w:cs="Times New Roman"/>
          <w:b/>
          <w:sz w:val="24"/>
          <w:szCs w:val="23"/>
          <w:lang w:val="pt-PT"/>
        </w:rPr>
        <w:t>çã</w:t>
      </w:r>
      <w:r w:rsidRPr="00A73D26">
        <w:rPr>
          <w:rFonts w:ascii="Times New Roman" w:hAnsi="Times New Roman" w:cs="Times New Roman"/>
          <w:b/>
          <w:sz w:val="24"/>
          <w:szCs w:val="23"/>
        </w:rPr>
        <w:t>o Anual de Sa</w:t>
      </w:r>
      <w:r w:rsidRPr="00A73D26">
        <w:rPr>
          <w:rFonts w:ascii="Times New Roman" w:hAnsi="Times New Roman" w:cs="Times New Roman"/>
          <w:b/>
          <w:sz w:val="24"/>
          <w:szCs w:val="23"/>
          <w:lang w:val="pt-PT"/>
        </w:rPr>
        <w:t>ú</w:t>
      </w:r>
      <w:r w:rsidRPr="00A73D26">
        <w:rPr>
          <w:rFonts w:ascii="Times New Roman" w:hAnsi="Times New Roman" w:cs="Times New Roman"/>
          <w:b/>
          <w:sz w:val="24"/>
          <w:szCs w:val="23"/>
        </w:rPr>
        <w:t xml:space="preserve">de </w:t>
      </w:r>
      <w:r w:rsidRPr="00A73D26">
        <w:rPr>
          <w:rFonts w:ascii="Times New Roman" w:hAnsi="Times New Roman" w:cs="Times New Roman"/>
          <w:b/>
          <w:sz w:val="24"/>
          <w:szCs w:val="23"/>
          <w:lang w:val="pt-PT"/>
        </w:rPr>
        <w:t>–</w:t>
      </w:r>
      <w:r w:rsidRPr="00A73D26">
        <w:rPr>
          <w:rFonts w:ascii="Times New Roman" w:hAnsi="Times New Roman" w:cs="Times New Roman"/>
          <w:b/>
          <w:sz w:val="24"/>
          <w:szCs w:val="23"/>
          <w:lang w:val="it-IT"/>
        </w:rPr>
        <w:t xml:space="preserve"> 2011, 2013 e 2014</w:t>
      </w:r>
    </w:p>
    <w:p w:rsidR="00AD6601" w:rsidRDefault="00AD6601">
      <w:pPr>
        <w:pStyle w:val="Corpo"/>
        <w:spacing w:after="0" w:line="240" w:lineRule="auto"/>
        <w:jc w:val="both"/>
        <w:rPr>
          <w:rFonts w:ascii="Times New Roman" w:eastAsia="Times New Roman" w:hAnsi="Times New Roman" w:cs="Times New Roman"/>
          <w:sz w:val="28"/>
          <w:szCs w:val="28"/>
        </w:rPr>
      </w:pPr>
    </w:p>
    <w:p w:rsidR="00AD6601" w:rsidRPr="005C799D" w:rsidRDefault="00865C33">
      <w:pPr>
        <w:pStyle w:val="Corpo"/>
        <w:spacing w:after="0" w:line="240" w:lineRule="auto"/>
        <w:jc w:val="both"/>
        <w:rPr>
          <w:rFonts w:ascii="Times New Roman" w:eastAsia="Times New Roman" w:hAnsi="Times New Roman" w:cs="Times New Roman"/>
          <w:sz w:val="24"/>
          <w:szCs w:val="24"/>
          <w:lang w:val="pt-PT"/>
        </w:rPr>
      </w:pPr>
      <w:r>
        <w:rPr>
          <w:rFonts w:ascii="Times New Roman"/>
          <w:sz w:val="24"/>
          <w:szCs w:val="24"/>
        </w:rPr>
        <w:lastRenderedPageBreak/>
        <w:t>N</w:t>
      </w:r>
      <w:r>
        <w:rPr>
          <w:rFonts w:hAnsi="Arial Unicode MS"/>
          <w:sz w:val="24"/>
          <w:szCs w:val="24"/>
          <w:lang w:val="pt-PT"/>
        </w:rPr>
        <w:t>ã</w:t>
      </w:r>
      <w:r>
        <w:rPr>
          <w:rFonts w:ascii="Times New Roman"/>
          <w:sz w:val="24"/>
          <w:szCs w:val="24"/>
          <w:lang w:val="pt-PT"/>
        </w:rPr>
        <w:t>o encontramos referencias particulares aos servi</w:t>
      </w:r>
      <w:r>
        <w:rPr>
          <w:rFonts w:hAnsi="Arial Unicode MS"/>
          <w:sz w:val="24"/>
          <w:szCs w:val="24"/>
          <w:lang w:val="pt-PT"/>
        </w:rPr>
        <w:t>ç</w:t>
      </w:r>
      <w:r>
        <w:rPr>
          <w:rFonts w:ascii="Times New Roman"/>
          <w:sz w:val="24"/>
          <w:szCs w:val="24"/>
          <w:lang w:val="pt-PT"/>
        </w:rPr>
        <w:t>os contratualizados pelo HU/UFSC</w:t>
      </w:r>
    </w:p>
    <w:p w:rsidR="00AD6601" w:rsidRDefault="00AD6601">
      <w:pPr>
        <w:pStyle w:val="Corpo"/>
        <w:spacing w:after="0" w:line="240" w:lineRule="auto"/>
        <w:jc w:val="both"/>
        <w:rPr>
          <w:rFonts w:ascii="Times New Roman" w:eastAsia="Times New Roman" w:hAnsi="Times New Roman" w:cs="Times New Roman"/>
          <w:sz w:val="28"/>
          <w:szCs w:val="28"/>
        </w:rPr>
      </w:pPr>
    </w:p>
    <w:p w:rsidR="00AD6601" w:rsidRPr="00A73D26" w:rsidRDefault="00DC1DAF" w:rsidP="00657ECB">
      <w:pPr>
        <w:pStyle w:val="Corpo"/>
        <w:shd w:val="clear" w:color="auto" w:fill="C4E7AD" w:themeFill="accent2" w:themeFillTint="66"/>
        <w:spacing w:after="0"/>
        <w:jc w:val="both"/>
        <w:rPr>
          <w:rFonts w:ascii="Times New Roman" w:eastAsia="Times New Roman Bold" w:hAnsi="Times New Roman" w:cs="Times New Roman"/>
          <w:b/>
          <w:sz w:val="28"/>
          <w:szCs w:val="28"/>
        </w:rPr>
      </w:pPr>
      <w:r>
        <w:rPr>
          <w:rFonts w:ascii="Times New Roman" w:hAnsi="Times New Roman" w:cs="Times New Roman"/>
          <w:b/>
          <w:sz w:val="28"/>
          <w:szCs w:val="28"/>
        </w:rPr>
        <w:t>Convênio</w:t>
      </w:r>
      <w:r w:rsidR="00865C33" w:rsidRPr="00A73D26">
        <w:rPr>
          <w:rFonts w:ascii="Times New Roman" w:hAnsi="Times New Roman" w:cs="Times New Roman"/>
          <w:b/>
          <w:sz w:val="28"/>
          <w:szCs w:val="28"/>
          <w:lang w:val="pt-PT"/>
        </w:rPr>
        <w:t xml:space="preserve"> </w:t>
      </w:r>
      <w:r w:rsidR="00865C33" w:rsidRPr="00DC1DAF">
        <w:rPr>
          <w:rFonts w:ascii="Times New Roman" w:hAnsi="Times New Roman" w:cs="Times New Roman"/>
          <w:b/>
          <w:sz w:val="28"/>
          <w:szCs w:val="28"/>
          <w:lang w:val="pt-PT"/>
        </w:rPr>
        <w:t>e Termos Aditivos</w:t>
      </w:r>
      <w:r w:rsidR="00865C33" w:rsidRPr="00A73D26">
        <w:rPr>
          <w:rFonts w:ascii="Times New Roman" w:hAnsi="Times New Roman" w:cs="Times New Roman"/>
          <w:b/>
          <w:sz w:val="28"/>
          <w:szCs w:val="28"/>
          <w:lang w:val="pt-PT"/>
        </w:rPr>
        <w:t xml:space="preserve"> HU</w:t>
      </w:r>
      <w:r>
        <w:rPr>
          <w:rFonts w:ascii="Times New Roman" w:hAnsi="Times New Roman" w:cs="Times New Roman"/>
          <w:b/>
          <w:sz w:val="28"/>
          <w:szCs w:val="28"/>
          <w:lang w:val="pt-PT"/>
        </w:rPr>
        <w:t>/UFSC e</w:t>
      </w:r>
      <w:r w:rsidR="00865C33" w:rsidRPr="00A73D26">
        <w:rPr>
          <w:rFonts w:ascii="Times New Roman" w:hAnsi="Times New Roman" w:cs="Times New Roman"/>
          <w:b/>
          <w:sz w:val="28"/>
          <w:szCs w:val="28"/>
          <w:lang w:val="pt-PT"/>
        </w:rPr>
        <w:t xml:space="preserve"> SES/SC</w:t>
      </w:r>
    </w:p>
    <w:p w:rsidR="00AD6601" w:rsidRDefault="00AD6601">
      <w:pPr>
        <w:pStyle w:val="Corpo"/>
        <w:spacing w:after="0"/>
        <w:jc w:val="both"/>
        <w:rPr>
          <w:rFonts w:ascii="Times New Roman" w:eastAsia="Times New Roman" w:hAnsi="Times New Roman" w:cs="Times New Roman"/>
          <w:sz w:val="28"/>
          <w:szCs w:val="28"/>
        </w:rPr>
      </w:pPr>
    </w:p>
    <w:p w:rsidR="00AD6601" w:rsidRPr="00DC1DAF" w:rsidRDefault="00865C33">
      <w:pPr>
        <w:pStyle w:val="CorpoA"/>
        <w:jc w:val="both"/>
        <w:rPr>
          <w:rFonts w:ascii="Times New Roman" w:eastAsia="Times New Roman" w:hAnsi="Times New Roman" w:cs="Times New Roman"/>
          <w:sz w:val="24"/>
          <w:szCs w:val="28"/>
        </w:rPr>
      </w:pPr>
      <w:r w:rsidRPr="00DC1DAF">
        <w:rPr>
          <w:rFonts w:ascii="Times New Roman" w:hAnsi="Times New Roman" w:cs="Times New Roman"/>
          <w:sz w:val="24"/>
          <w:szCs w:val="28"/>
        </w:rPr>
        <w:t>Documentos analisados que integram o convênio com a Secretaria de Estado da Saúde:</w:t>
      </w:r>
    </w:p>
    <w:p w:rsidR="00B843F5" w:rsidRPr="00B843F5" w:rsidRDefault="00865C33" w:rsidP="00B843F5">
      <w:pPr>
        <w:pStyle w:val="CorpoA"/>
        <w:numPr>
          <w:ilvl w:val="0"/>
          <w:numId w:val="67"/>
        </w:numPr>
        <w:jc w:val="both"/>
        <w:rPr>
          <w:rFonts w:ascii="Times New Roman" w:eastAsia="Times New Roman" w:hAnsi="Times New Roman" w:cs="Times New Roman"/>
          <w:sz w:val="24"/>
          <w:szCs w:val="28"/>
        </w:rPr>
      </w:pPr>
      <w:r w:rsidRPr="00B843F5">
        <w:rPr>
          <w:rFonts w:ascii="Times New Roman" w:hAnsi="Times New Roman" w:cs="Times New Roman"/>
          <w:sz w:val="24"/>
          <w:szCs w:val="28"/>
        </w:rPr>
        <w:t>Convênio 001/2011</w:t>
      </w:r>
      <w:r w:rsidR="00B843F5" w:rsidRPr="00B843F5">
        <w:rPr>
          <w:rFonts w:ascii="Times New Roman" w:hAnsi="Times New Roman" w:cs="Times New Roman"/>
          <w:sz w:val="24"/>
          <w:szCs w:val="28"/>
        </w:rPr>
        <w:t xml:space="preserve"> </w:t>
      </w:r>
      <w:r w:rsidR="00B843F5" w:rsidRPr="00B843F5">
        <w:rPr>
          <w:rFonts w:ascii="Times New Roman" w:hAnsi="Times New Roman" w:cs="Times New Roman"/>
          <w:sz w:val="24"/>
          <w:szCs w:val="24"/>
        </w:rPr>
        <w:t>assinado em 22 de dezembro de 2010</w:t>
      </w:r>
      <w:r w:rsidRPr="00B843F5">
        <w:rPr>
          <w:rFonts w:ascii="Times New Roman" w:hAnsi="Times New Roman" w:cs="Times New Roman"/>
          <w:sz w:val="24"/>
          <w:szCs w:val="28"/>
        </w:rPr>
        <w:t>;</w:t>
      </w:r>
      <w:r w:rsidR="00B843F5" w:rsidRPr="00B843F5">
        <w:rPr>
          <w:rFonts w:ascii="Times New Roman" w:hAnsi="Times New Roman" w:cs="Times New Roman"/>
          <w:sz w:val="24"/>
          <w:szCs w:val="28"/>
        </w:rPr>
        <w:t xml:space="preserve"> </w:t>
      </w:r>
    </w:p>
    <w:p w:rsidR="00B843F5" w:rsidRPr="00B843F5" w:rsidRDefault="00B843F5" w:rsidP="00B843F5">
      <w:pPr>
        <w:pStyle w:val="CorpoA"/>
        <w:numPr>
          <w:ilvl w:val="0"/>
          <w:numId w:val="67"/>
        </w:numPr>
        <w:jc w:val="both"/>
        <w:rPr>
          <w:rFonts w:ascii="Times New Roman" w:eastAsia="Times New Roman" w:hAnsi="Times New Roman" w:cs="Times New Roman"/>
          <w:sz w:val="24"/>
          <w:szCs w:val="28"/>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sidRPr="00B843F5">
        <w:rPr>
          <w:rFonts w:ascii="Times New Roman" w:hAnsi="Times New Roman" w:cs="Times New Roman"/>
          <w:sz w:val="24"/>
          <w:szCs w:val="24"/>
        </w:rPr>
        <w:t>Termo Aditivo</w:t>
      </w:r>
      <w:r>
        <w:rPr>
          <w:rFonts w:ascii="Times New Roman" w:hAnsi="Times New Roman" w:cs="Times New Roman"/>
          <w:sz w:val="24"/>
          <w:szCs w:val="24"/>
        </w:rPr>
        <w:t>,</w:t>
      </w:r>
      <w:r w:rsidRPr="00B843F5">
        <w:rPr>
          <w:rFonts w:ascii="Times New Roman" w:hAnsi="Times New Roman" w:cs="Times New Roman"/>
          <w:b/>
          <w:sz w:val="24"/>
          <w:szCs w:val="24"/>
        </w:rPr>
        <w:t xml:space="preserve"> </w:t>
      </w:r>
      <w:r w:rsidRPr="00B843F5">
        <w:rPr>
          <w:rFonts w:ascii="Times New Roman" w:hAnsi="Times New Roman" w:cs="Times New Roman"/>
          <w:sz w:val="24"/>
          <w:szCs w:val="24"/>
        </w:rPr>
        <w:t>a</w:t>
      </w:r>
      <w:r w:rsidRPr="00B843F5">
        <w:rPr>
          <w:rFonts w:ascii="Times New Roman"/>
          <w:sz w:val="24"/>
          <w:szCs w:val="24"/>
        </w:rPr>
        <w:t>ssinatura em25/05/2011</w:t>
      </w:r>
    </w:p>
    <w:p w:rsidR="00AD6601" w:rsidRPr="00DC1DAF" w:rsidRDefault="00865C33" w:rsidP="00DC1DAF">
      <w:pPr>
        <w:pStyle w:val="CorpoA"/>
        <w:numPr>
          <w:ilvl w:val="0"/>
          <w:numId w:val="67"/>
        </w:numPr>
        <w:jc w:val="both"/>
        <w:rPr>
          <w:rFonts w:ascii="Times New Roman" w:eastAsia="Times New Roman" w:hAnsi="Times New Roman" w:cs="Times New Roman"/>
          <w:sz w:val="24"/>
          <w:szCs w:val="28"/>
        </w:rPr>
      </w:pPr>
      <w:proofErr w:type="gramStart"/>
      <w:r w:rsidRPr="00DC1DAF">
        <w:rPr>
          <w:rFonts w:ascii="Times New Roman" w:hAnsi="Times New Roman" w:cs="Times New Roman"/>
          <w:sz w:val="24"/>
          <w:szCs w:val="28"/>
        </w:rPr>
        <w:t>2</w:t>
      </w:r>
      <w:proofErr w:type="gramEnd"/>
      <w:r w:rsidRPr="00DC1DAF">
        <w:rPr>
          <w:rFonts w:ascii="Times New Roman" w:hAnsi="Times New Roman" w:cs="Times New Roman"/>
          <w:sz w:val="24"/>
          <w:szCs w:val="28"/>
        </w:rPr>
        <w:t xml:space="preserve"> Termo Aditivo, firmado em 31/08/2011;</w:t>
      </w:r>
    </w:p>
    <w:p w:rsidR="00AD6601" w:rsidRPr="00DC1DAF" w:rsidRDefault="00865C33" w:rsidP="00DC1DAF">
      <w:pPr>
        <w:pStyle w:val="CorpoA"/>
        <w:numPr>
          <w:ilvl w:val="0"/>
          <w:numId w:val="67"/>
        </w:numPr>
        <w:jc w:val="both"/>
        <w:rPr>
          <w:rFonts w:ascii="Times New Roman" w:eastAsia="Times New Roman" w:hAnsi="Times New Roman" w:cs="Times New Roman"/>
          <w:sz w:val="24"/>
          <w:szCs w:val="28"/>
        </w:rPr>
      </w:pPr>
      <w:proofErr w:type="gramStart"/>
      <w:r w:rsidRPr="00DC1DAF">
        <w:rPr>
          <w:rFonts w:ascii="Times New Roman" w:hAnsi="Times New Roman" w:cs="Times New Roman"/>
          <w:sz w:val="24"/>
          <w:szCs w:val="28"/>
        </w:rPr>
        <w:t>3</w:t>
      </w:r>
      <w:proofErr w:type="gramEnd"/>
      <w:r w:rsidRPr="00DC1DAF">
        <w:rPr>
          <w:rFonts w:ascii="Times New Roman" w:hAnsi="Times New Roman" w:cs="Times New Roman"/>
          <w:sz w:val="24"/>
          <w:szCs w:val="28"/>
        </w:rPr>
        <w:t xml:space="preserve"> Termo Aditivo, firmado em 19 de dezembro de 2011;</w:t>
      </w:r>
    </w:p>
    <w:p w:rsidR="00AD6601" w:rsidRPr="00DC1DAF" w:rsidRDefault="00865C33" w:rsidP="00DC1DAF">
      <w:pPr>
        <w:pStyle w:val="CorpoA"/>
        <w:numPr>
          <w:ilvl w:val="0"/>
          <w:numId w:val="67"/>
        </w:numPr>
        <w:jc w:val="both"/>
        <w:rPr>
          <w:rFonts w:ascii="Times New Roman" w:eastAsia="Times New Roman" w:hAnsi="Times New Roman" w:cs="Times New Roman"/>
          <w:sz w:val="24"/>
          <w:szCs w:val="28"/>
        </w:rPr>
      </w:pPr>
      <w:proofErr w:type="gramStart"/>
      <w:r w:rsidRPr="00DC1DAF">
        <w:rPr>
          <w:rFonts w:ascii="Times New Roman" w:hAnsi="Times New Roman" w:cs="Times New Roman"/>
          <w:sz w:val="24"/>
          <w:szCs w:val="28"/>
        </w:rPr>
        <w:t>4</w:t>
      </w:r>
      <w:proofErr w:type="gramEnd"/>
      <w:r w:rsidRPr="00DC1DAF">
        <w:rPr>
          <w:rFonts w:ascii="Times New Roman" w:hAnsi="Times New Roman" w:cs="Times New Roman"/>
          <w:sz w:val="24"/>
          <w:szCs w:val="28"/>
        </w:rPr>
        <w:t xml:space="preserve"> Termo Aditivo, firmado em 27 de dezembro de 2012;</w:t>
      </w:r>
    </w:p>
    <w:p w:rsidR="006B16F9" w:rsidRPr="006B16F9" w:rsidRDefault="00865C33" w:rsidP="006B16F9">
      <w:pPr>
        <w:pStyle w:val="CorpoA"/>
        <w:numPr>
          <w:ilvl w:val="0"/>
          <w:numId w:val="67"/>
        </w:numPr>
        <w:jc w:val="both"/>
        <w:rPr>
          <w:rFonts w:ascii="Times New Roman" w:eastAsia="Times New Roman" w:hAnsi="Times New Roman" w:cs="Times New Roman"/>
          <w:sz w:val="24"/>
          <w:szCs w:val="24"/>
        </w:rPr>
      </w:pPr>
      <w:proofErr w:type="gramStart"/>
      <w:r w:rsidRPr="006B16F9">
        <w:rPr>
          <w:rFonts w:ascii="Times New Roman" w:hAnsi="Times New Roman" w:cs="Times New Roman"/>
          <w:sz w:val="24"/>
          <w:szCs w:val="28"/>
        </w:rPr>
        <w:t>5</w:t>
      </w:r>
      <w:proofErr w:type="gramEnd"/>
      <w:r w:rsidRPr="006B16F9">
        <w:rPr>
          <w:rFonts w:ascii="Times New Roman" w:hAnsi="Times New Roman" w:cs="Times New Roman"/>
          <w:sz w:val="24"/>
          <w:szCs w:val="28"/>
        </w:rPr>
        <w:t xml:space="preserve"> Termo Aditivo, firmado em 22 de outubro de 2013;</w:t>
      </w:r>
      <w:r w:rsidR="006B16F9" w:rsidRPr="006B16F9">
        <w:rPr>
          <w:rFonts w:ascii="Times New Roman" w:hAnsi="Times New Roman" w:cs="Times New Roman"/>
          <w:sz w:val="24"/>
          <w:szCs w:val="28"/>
        </w:rPr>
        <w:t xml:space="preserve"> </w:t>
      </w:r>
    </w:p>
    <w:p w:rsidR="006B16F9" w:rsidRPr="006B16F9" w:rsidRDefault="006B16F9" w:rsidP="006B16F9">
      <w:pPr>
        <w:pStyle w:val="CorpoA"/>
        <w:numPr>
          <w:ilvl w:val="0"/>
          <w:numId w:val="67"/>
        </w:numPr>
        <w:jc w:val="both"/>
        <w:rPr>
          <w:rFonts w:ascii="Times New Roman" w:eastAsia="Times New Roman" w:hAnsi="Times New Roman" w:cs="Times New Roman"/>
          <w:sz w:val="24"/>
          <w:szCs w:val="28"/>
        </w:rPr>
      </w:pPr>
      <w:proofErr w:type="gramStart"/>
      <w:r w:rsidRPr="006B16F9">
        <w:rPr>
          <w:rFonts w:ascii="Times New Roman" w:hAnsi="Times New Roman" w:cs="Times New Roman"/>
          <w:sz w:val="24"/>
          <w:szCs w:val="28"/>
        </w:rPr>
        <w:t>6</w:t>
      </w:r>
      <w:proofErr w:type="gramEnd"/>
      <w:r w:rsidRPr="006B16F9">
        <w:rPr>
          <w:rFonts w:ascii="Times New Roman" w:hAnsi="Times New Roman" w:cs="Times New Roman"/>
          <w:sz w:val="24"/>
          <w:szCs w:val="28"/>
        </w:rPr>
        <w:t xml:space="preserve"> </w:t>
      </w:r>
      <w:r w:rsidRPr="006B16F9">
        <w:rPr>
          <w:rFonts w:ascii="Times New Roman" w:hAnsi="Times New Roman" w:cs="Times New Roman"/>
          <w:sz w:val="24"/>
          <w:szCs w:val="24"/>
        </w:rPr>
        <w:t>Termo Aditivo</w:t>
      </w:r>
      <w:r w:rsidRPr="006B16F9">
        <w:rPr>
          <w:rFonts w:ascii="Times New Roman" w:hAnsi="Times New Roman" w:cs="Times New Roman"/>
          <w:b/>
          <w:sz w:val="24"/>
          <w:szCs w:val="24"/>
        </w:rPr>
        <w:t xml:space="preserve"> </w:t>
      </w:r>
      <w:r>
        <w:rPr>
          <w:rFonts w:ascii="Times New Roman"/>
          <w:sz w:val="24"/>
          <w:szCs w:val="24"/>
        </w:rPr>
        <w:t>a</w:t>
      </w:r>
      <w:r w:rsidRPr="006B16F9">
        <w:rPr>
          <w:rFonts w:ascii="Times New Roman"/>
          <w:sz w:val="24"/>
          <w:szCs w:val="24"/>
        </w:rPr>
        <w:t>ssinado em 24/02/2014</w:t>
      </w:r>
    </w:p>
    <w:p w:rsidR="00AD6601" w:rsidRDefault="00865C33" w:rsidP="00DC1DAF">
      <w:pPr>
        <w:pStyle w:val="CorpoA"/>
        <w:numPr>
          <w:ilvl w:val="0"/>
          <w:numId w:val="67"/>
        </w:numPr>
        <w:jc w:val="both"/>
        <w:rPr>
          <w:rFonts w:ascii="Times New Roman" w:hAnsi="Times New Roman" w:cs="Times New Roman"/>
          <w:sz w:val="24"/>
          <w:szCs w:val="28"/>
        </w:rPr>
      </w:pPr>
      <w:r w:rsidRPr="00DC1DAF">
        <w:rPr>
          <w:rFonts w:ascii="Times New Roman" w:hAnsi="Times New Roman" w:cs="Times New Roman"/>
          <w:sz w:val="24"/>
          <w:szCs w:val="28"/>
        </w:rPr>
        <w:t>Plano Operativo Anual 2011</w:t>
      </w:r>
    </w:p>
    <w:p w:rsidR="00DE3B54" w:rsidRDefault="00DE3B54" w:rsidP="00DC1DAF">
      <w:pPr>
        <w:pStyle w:val="CorpoA"/>
        <w:numPr>
          <w:ilvl w:val="0"/>
          <w:numId w:val="67"/>
        </w:numPr>
        <w:jc w:val="both"/>
        <w:rPr>
          <w:rFonts w:ascii="Times New Roman" w:hAnsi="Times New Roman" w:cs="Times New Roman"/>
          <w:sz w:val="24"/>
          <w:szCs w:val="28"/>
        </w:rPr>
      </w:pPr>
      <w:r>
        <w:rPr>
          <w:rFonts w:ascii="Times New Roman" w:hAnsi="Times New Roman" w:cs="Times New Roman"/>
          <w:sz w:val="24"/>
          <w:szCs w:val="28"/>
        </w:rPr>
        <w:t>Termo de Pactuação a Rede de Urgencias 042/2013</w:t>
      </w:r>
    </w:p>
    <w:p w:rsidR="00DE3B54" w:rsidRPr="00DC1DAF" w:rsidRDefault="002C42F7" w:rsidP="00DC1DAF">
      <w:pPr>
        <w:pStyle w:val="CorpoA"/>
        <w:numPr>
          <w:ilvl w:val="0"/>
          <w:numId w:val="67"/>
        </w:numPr>
        <w:jc w:val="both"/>
        <w:rPr>
          <w:rFonts w:ascii="Times New Roman" w:hAnsi="Times New Roman" w:cs="Times New Roman"/>
          <w:sz w:val="24"/>
          <w:szCs w:val="28"/>
        </w:rPr>
      </w:pPr>
      <w:r>
        <w:rPr>
          <w:rFonts w:ascii="Times New Roman" w:hAnsi="Times New Roman" w:cs="Times New Roman"/>
          <w:sz w:val="24"/>
          <w:szCs w:val="28"/>
        </w:rPr>
        <w:t>Termo de Pactuação d</w:t>
      </w:r>
      <w:r w:rsidR="00DE3B54">
        <w:rPr>
          <w:rFonts w:ascii="Times New Roman" w:hAnsi="Times New Roman" w:cs="Times New Roman"/>
          <w:sz w:val="24"/>
          <w:szCs w:val="28"/>
        </w:rPr>
        <w:t>a Rede Cegonha 003/2013</w:t>
      </w:r>
    </w:p>
    <w:p w:rsidR="00DC1DAF" w:rsidRDefault="00DC1DAF">
      <w:pPr>
        <w:pStyle w:val="CorpoA"/>
        <w:jc w:val="both"/>
        <w:rPr>
          <w:rFonts w:ascii="Times New Roman" w:hAnsi="Times New Roman" w:cs="Times New Roman"/>
          <w:sz w:val="28"/>
          <w:szCs w:val="28"/>
        </w:rPr>
      </w:pPr>
    </w:p>
    <w:p w:rsidR="00AD6601" w:rsidRPr="005C799D" w:rsidRDefault="00865C33" w:rsidP="00657ECB">
      <w:pPr>
        <w:pStyle w:val="CorpoA"/>
        <w:shd w:val="clear" w:color="auto" w:fill="C4E7AD" w:themeFill="accent2" w:themeFillTint="66"/>
        <w:jc w:val="both"/>
        <w:rPr>
          <w:rFonts w:ascii="Times New Roman" w:eastAsia="Times New Roman Bold" w:hAnsi="Times New Roman" w:cs="Times New Roman"/>
          <w:b/>
          <w:sz w:val="28"/>
          <w:szCs w:val="24"/>
        </w:rPr>
      </w:pPr>
      <w:r w:rsidRPr="00A73D26">
        <w:rPr>
          <w:rFonts w:ascii="Times New Roman" w:hAnsi="Times New Roman" w:cs="Times New Roman"/>
          <w:b/>
          <w:sz w:val="28"/>
          <w:szCs w:val="24"/>
        </w:rPr>
        <w:t>Convênio 001/2011 - SES – UFSC HU</w:t>
      </w:r>
    </w:p>
    <w:p w:rsidR="005C799D" w:rsidRDefault="005C799D" w:rsidP="00A73D26">
      <w:pPr>
        <w:pStyle w:val="CorpoA"/>
        <w:spacing w:line="276" w:lineRule="auto"/>
        <w:ind w:firstLine="708"/>
        <w:jc w:val="both"/>
        <w:rPr>
          <w:rFonts w:ascii="Times New Roman" w:hAnsi="Times New Roman" w:cs="Times New Roman"/>
          <w:sz w:val="24"/>
          <w:szCs w:val="24"/>
        </w:rPr>
      </w:pPr>
    </w:p>
    <w:p w:rsidR="00AD6601" w:rsidRPr="00A73D26" w:rsidRDefault="00865C33" w:rsidP="00A73D26">
      <w:pPr>
        <w:pStyle w:val="CorpoA"/>
        <w:spacing w:line="276" w:lineRule="auto"/>
        <w:ind w:firstLine="708"/>
        <w:jc w:val="both"/>
        <w:rPr>
          <w:rFonts w:ascii="Times New Roman" w:eastAsia="Times New Roman Bold" w:hAnsi="Times New Roman" w:cs="Times New Roman"/>
          <w:sz w:val="24"/>
          <w:szCs w:val="24"/>
        </w:rPr>
      </w:pPr>
      <w:r w:rsidRPr="00A73D26">
        <w:rPr>
          <w:rFonts w:ascii="Times New Roman" w:hAnsi="Times New Roman" w:cs="Times New Roman"/>
          <w:sz w:val="24"/>
          <w:szCs w:val="24"/>
        </w:rPr>
        <w:t>O convênio tem origem no ano de 2004, mas este não foi disponibilizado para os membros da comissão.</w:t>
      </w:r>
    </w:p>
    <w:p w:rsidR="00AD6601" w:rsidRPr="00A73D26" w:rsidRDefault="00865C33" w:rsidP="00A73D26">
      <w:pPr>
        <w:pStyle w:val="CorpoA"/>
        <w:spacing w:line="276" w:lineRule="auto"/>
        <w:ind w:firstLine="708"/>
        <w:jc w:val="both"/>
        <w:rPr>
          <w:rFonts w:ascii="Times New Roman" w:eastAsia="Times New Roman" w:hAnsi="Times New Roman" w:cs="Times New Roman"/>
          <w:sz w:val="24"/>
          <w:szCs w:val="24"/>
        </w:rPr>
      </w:pPr>
      <w:r w:rsidRPr="00A73D26">
        <w:rPr>
          <w:rFonts w:ascii="Times New Roman" w:hAnsi="Times New Roman" w:cs="Times New Roman"/>
          <w:sz w:val="24"/>
          <w:szCs w:val="24"/>
        </w:rPr>
        <w:t>Convênio 001</w:t>
      </w:r>
      <w:r w:rsidR="00A73D26" w:rsidRPr="00A73D26">
        <w:rPr>
          <w:rFonts w:ascii="Times New Roman" w:hAnsi="Times New Roman" w:cs="Times New Roman"/>
          <w:sz w:val="24"/>
          <w:szCs w:val="24"/>
        </w:rPr>
        <w:t>/20011</w:t>
      </w:r>
      <w:r w:rsidRPr="00A73D26">
        <w:rPr>
          <w:rFonts w:ascii="Times New Roman" w:hAnsi="Times New Roman" w:cs="Times New Roman"/>
          <w:sz w:val="24"/>
          <w:szCs w:val="24"/>
        </w:rPr>
        <w:t xml:space="preserve"> firmado com o Estado de Santa Catarina, através da Secretaria de Estado da Saúde assinado em 22 de dezembro de 2010, com vigência até 31/12/2011.</w:t>
      </w:r>
    </w:p>
    <w:p w:rsidR="00AD6601" w:rsidRPr="00A73D26" w:rsidRDefault="00AD6601" w:rsidP="00A73D26">
      <w:pPr>
        <w:pStyle w:val="CorpoA"/>
        <w:spacing w:line="276" w:lineRule="auto"/>
        <w:jc w:val="both"/>
        <w:rPr>
          <w:rFonts w:ascii="Times New Roman" w:eastAsia="Times New Roman" w:hAnsi="Times New Roman" w:cs="Times New Roman"/>
          <w:sz w:val="24"/>
          <w:szCs w:val="24"/>
        </w:rPr>
      </w:pPr>
    </w:p>
    <w:p w:rsidR="00AD6601" w:rsidRPr="00A73D26" w:rsidRDefault="00865C33" w:rsidP="00A73D26">
      <w:pPr>
        <w:pStyle w:val="CorpoA"/>
        <w:spacing w:line="276" w:lineRule="auto"/>
        <w:jc w:val="both"/>
        <w:rPr>
          <w:rFonts w:ascii="Times New Roman" w:eastAsia="Times New Roman Bold" w:hAnsi="Times New Roman" w:cs="Times New Roman"/>
          <w:b/>
          <w:sz w:val="24"/>
          <w:szCs w:val="24"/>
        </w:rPr>
      </w:pPr>
      <w:r w:rsidRPr="00A73D26">
        <w:rPr>
          <w:rFonts w:ascii="Times New Roman" w:hAnsi="Times New Roman" w:cs="Times New Roman"/>
          <w:b/>
          <w:sz w:val="24"/>
          <w:szCs w:val="24"/>
        </w:rPr>
        <w:t xml:space="preserve">Objeto: </w:t>
      </w:r>
    </w:p>
    <w:p w:rsidR="00AD6601" w:rsidRPr="00A73D26" w:rsidRDefault="00865C33" w:rsidP="00865C33">
      <w:pPr>
        <w:pStyle w:val="CorpoA"/>
        <w:numPr>
          <w:ilvl w:val="0"/>
          <w:numId w:val="10"/>
        </w:numPr>
        <w:tabs>
          <w:tab w:val="clear" w:pos="426"/>
          <w:tab w:val="num" w:pos="396"/>
        </w:tabs>
        <w:spacing w:line="276" w:lineRule="auto"/>
        <w:ind w:left="396" w:hanging="330"/>
        <w:jc w:val="both"/>
        <w:rPr>
          <w:rFonts w:ascii="Times New Roman" w:eastAsia="Times New Roman" w:hAnsi="Times New Roman" w:cs="Times New Roman"/>
        </w:rPr>
      </w:pPr>
      <w:r w:rsidRPr="00A73D26">
        <w:rPr>
          <w:rFonts w:ascii="Times New Roman" w:hAnsi="Times New Roman" w:cs="Times New Roman"/>
          <w:sz w:val="24"/>
          <w:szCs w:val="24"/>
        </w:rPr>
        <w:t xml:space="preserve">Integrar o HU/ UFSC ao Sistema Único de Saúde - SUS, e definir a sua inserção na rede regionalizada e hierarquizada de ações e serviços de saúde, bem como ações de ensino e pesquisa, visando </w:t>
      </w:r>
      <w:proofErr w:type="gramStart"/>
      <w:r w:rsidRPr="00A73D26">
        <w:rPr>
          <w:rFonts w:ascii="Times New Roman" w:hAnsi="Times New Roman" w:cs="Times New Roman"/>
          <w:sz w:val="24"/>
          <w:szCs w:val="24"/>
        </w:rPr>
        <w:t>a</w:t>
      </w:r>
      <w:proofErr w:type="gramEnd"/>
      <w:r w:rsidRPr="00A73D26">
        <w:rPr>
          <w:rFonts w:ascii="Times New Roman" w:hAnsi="Times New Roman" w:cs="Times New Roman"/>
          <w:sz w:val="24"/>
          <w:szCs w:val="24"/>
        </w:rPr>
        <w:t xml:space="preserve"> garantia da atenção integral a saúde dos munícipes que integram a região de saúde na qual o HU/UFSC está inserida e conforme plano operativo previamente definido entre o HU/UFSC e a SES/ SC.</w:t>
      </w:r>
    </w:p>
    <w:p w:rsidR="00AD6601" w:rsidRPr="00A73D26" w:rsidRDefault="00865C33" w:rsidP="00865C33">
      <w:pPr>
        <w:pStyle w:val="CorpoA"/>
        <w:numPr>
          <w:ilvl w:val="0"/>
          <w:numId w:val="11"/>
        </w:numPr>
        <w:tabs>
          <w:tab w:val="clear" w:pos="426"/>
          <w:tab w:val="num" w:pos="396"/>
        </w:tabs>
        <w:spacing w:line="276" w:lineRule="auto"/>
        <w:ind w:left="396" w:hanging="330"/>
        <w:jc w:val="both"/>
        <w:rPr>
          <w:rFonts w:ascii="Times New Roman" w:eastAsia="Times New Roman" w:hAnsi="Times New Roman" w:cs="Times New Roman"/>
        </w:rPr>
      </w:pPr>
      <w:r w:rsidRPr="00A73D26">
        <w:rPr>
          <w:rFonts w:ascii="Times New Roman" w:hAnsi="Times New Roman" w:cs="Times New Roman"/>
          <w:sz w:val="24"/>
          <w:szCs w:val="24"/>
        </w:rPr>
        <w:t>Serviços conveniados são oferecidos a uma base territorial populacional conforme Plano Operativo e com Base na Programação Pactuada e Integrada - PPI e Plano Diretor de Regionalização - PDR.</w:t>
      </w:r>
    </w:p>
    <w:p w:rsidR="00AD6601" w:rsidRPr="00A73D26" w:rsidRDefault="00865C33" w:rsidP="00865C33">
      <w:pPr>
        <w:pStyle w:val="CorpoA"/>
        <w:numPr>
          <w:ilvl w:val="0"/>
          <w:numId w:val="12"/>
        </w:numPr>
        <w:tabs>
          <w:tab w:val="clear" w:pos="426"/>
          <w:tab w:val="num" w:pos="396"/>
        </w:tabs>
        <w:spacing w:line="276" w:lineRule="auto"/>
        <w:ind w:left="396" w:hanging="330"/>
        <w:jc w:val="both"/>
        <w:rPr>
          <w:rFonts w:ascii="Times New Roman" w:eastAsia="Times New Roman" w:hAnsi="Times New Roman" w:cs="Times New Roman"/>
        </w:rPr>
      </w:pPr>
      <w:r w:rsidRPr="00A73D26">
        <w:rPr>
          <w:rFonts w:ascii="Times New Roman" w:hAnsi="Times New Roman" w:cs="Times New Roman"/>
          <w:sz w:val="24"/>
          <w:szCs w:val="24"/>
        </w:rPr>
        <w:t xml:space="preserve">Os serviços contratados compreendem a utilização de toda a capacidade instalada e credenciada do HU/UFSC garantindo 100% da disponibilidade de leitos e serviços em favor dos usuários do SUS. </w:t>
      </w:r>
    </w:p>
    <w:p w:rsidR="00AD6601" w:rsidRPr="00A73D26" w:rsidRDefault="00865C33" w:rsidP="00865C33">
      <w:pPr>
        <w:pStyle w:val="CorpoA"/>
        <w:numPr>
          <w:ilvl w:val="0"/>
          <w:numId w:val="13"/>
        </w:numPr>
        <w:tabs>
          <w:tab w:val="clear" w:pos="426"/>
          <w:tab w:val="num" w:pos="396"/>
        </w:tabs>
        <w:spacing w:line="276" w:lineRule="auto"/>
        <w:ind w:left="396" w:hanging="330"/>
        <w:jc w:val="both"/>
        <w:rPr>
          <w:rFonts w:ascii="Times New Roman" w:eastAsia="Times New Roman" w:hAnsi="Times New Roman" w:cs="Times New Roman"/>
        </w:rPr>
      </w:pPr>
      <w:r w:rsidRPr="00A73D26">
        <w:rPr>
          <w:rFonts w:ascii="Times New Roman" w:hAnsi="Times New Roman" w:cs="Times New Roman"/>
          <w:sz w:val="24"/>
          <w:szCs w:val="24"/>
        </w:rPr>
        <w:t>Os serviços contratados compreendem a disponibilização da estrutura do HU/UFSC para pesquisa, campo de estágio e residência médica, em parceria com instituições de ensino</w:t>
      </w:r>
      <w:r w:rsidR="00B51EB6">
        <w:rPr>
          <w:rStyle w:val="Refdenotaderodap"/>
          <w:rFonts w:ascii="Times New Roman" w:hAnsi="Times New Roman" w:cs="Times New Roman"/>
          <w:sz w:val="24"/>
          <w:szCs w:val="24"/>
        </w:rPr>
        <w:footnoteReference w:id="1"/>
      </w:r>
      <w:r w:rsidRPr="00A73D26">
        <w:rPr>
          <w:rFonts w:ascii="Times New Roman" w:hAnsi="Times New Roman" w:cs="Times New Roman"/>
          <w:sz w:val="24"/>
          <w:szCs w:val="24"/>
        </w:rPr>
        <w:t>.</w:t>
      </w:r>
    </w:p>
    <w:p w:rsidR="00AD6601" w:rsidRPr="00A73D26" w:rsidRDefault="00AD6601" w:rsidP="00A73D26">
      <w:pPr>
        <w:pStyle w:val="CorpoA"/>
        <w:spacing w:line="276" w:lineRule="auto"/>
        <w:jc w:val="both"/>
        <w:rPr>
          <w:rFonts w:ascii="Times New Roman" w:eastAsia="Times New Roman" w:hAnsi="Times New Roman" w:cs="Times New Roman"/>
          <w:sz w:val="24"/>
          <w:szCs w:val="24"/>
        </w:rPr>
      </w:pPr>
    </w:p>
    <w:p w:rsidR="00AD6601" w:rsidRPr="00A73D26" w:rsidRDefault="00865C33" w:rsidP="00A73D26">
      <w:pPr>
        <w:pStyle w:val="CorpoA"/>
        <w:spacing w:line="276" w:lineRule="auto"/>
        <w:jc w:val="both"/>
        <w:rPr>
          <w:rFonts w:ascii="Times New Roman" w:eastAsia="Times New Roman" w:hAnsi="Times New Roman" w:cs="Times New Roman"/>
          <w:b/>
          <w:sz w:val="24"/>
          <w:szCs w:val="24"/>
        </w:rPr>
      </w:pPr>
      <w:r w:rsidRPr="00A73D26">
        <w:rPr>
          <w:rFonts w:ascii="Times New Roman" w:hAnsi="Times New Roman" w:cs="Times New Roman"/>
          <w:b/>
          <w:sz w:val="24"/>
          <w:szCs w:val="24"/>
        </w:rPr>
        <w:t xml:space="preserve">Condições gerais: </w:t>
      </w:r>
    </w:p>
    <w:p w:rsidR="00AD6601" w:rsidRPr="00A73D26" w:rsidRDefault="00865C33" w:rsidP="00A73D26">
      <w:pPr>
        <w:pStyle w:val="CorpoA"/>
        <w:spacing w:line="276" w:lineRule="auto"/>
        <w:jc w:val="both"/>
        <w:rPr>
          <w:rFonts w:ascii="Times New Roman" w:eastAsia="Times New Roman" w:hAnsi="Times New Roman" w:cs="Times New Roman"/>
          <w:sz w:val="24"/>
          <w:szCs w:val="24"/>
        </w:rPr>
      </w:pPr>
      <w:r w:rsidRPr="00A73D26">
        <w:rPr>
          <w:rFonts w:ascii="Times New Roman" w:hAnsi="Times New Roman" w:cs="Times New Roman"/>
          <w:sz w:val="24"/>
          <w:szCs w:val="24"/>
        </w:rPr>
        <w:t>Atendimento todo pelo SUS, observando as redes de atenção e o serviço de regulação municipal e estadual.</w:t>
      </w:r>
    </w:p>
    <w:p w:rsidR="00AD6601" w:rsidRDefault="00AD6601">
      <w:pPr>
        <w:pStyle w:val="CorpoA"/>
        <w:jc w:val="both"/>
        <w:rPr>
          <w:rFonts w:ascii="Times New Roman" w:eastAsia="Times New Roman" w:hAnsi="Times New Roman" w:cs="Times New Roman"/>
          <w:sz w:val="24"/>
          <w:szCs w:val="24"/>
        </w:rPr>
      </w:pPr>
    </w:p>
    <w:p w:rsidR="00AD6601" w:rsidRPr="00A73D26" w:rsidRDefault="00865C33">
      <w:pPr>
        <w:pStyle w:val="CorpoA"/>
        <w:jc w:val="both"/>
        <w:rPr>
          <w:rFonts w:ascii="Times New Roman" w:eastAsia="Times New Roman Bold" w:hAnsi="Times New Roman" w:cs="Times New Roman"/>
          <w:b/>
          <w:sz w:val="24"/>
          <w:szCs w:val="24"/>
        </w:rPr>
      </w:pPr>
      <w:r w:rsidRPr="00A73D26">
        <w:rPr>
          <w:rFonts w:ascii="Times New Roman" w:hAnsi="Times New Roman" w:cs="Times New Roman"/>
          <w:b/>
          <w:sz w:val="24"/>
          <w:szCs w:val="24"/>
        </w:rPr>
        <w:lastRenderedPageBreak/>
        <w:t>Obrigações do HU/UFSC</w:t>
      </w:r>
    </w:p>
    <w:p w:rsidR="00AD6601" w:rsidRDefault="00865C33">
      <w:pPr>
        <w:pStyle w:val="CorpoA"/>
        <w:ind w:firstLine="708"/>
        <w:jc w:val="both"/>
        <w:rPr>
          <w:rFonts w:ascii="Times New Roman" w:eastAsia="Times New Roman" w:hAnsi="Times New Roman" w:cs="Times New Roman"/>
          <w:sz w:val="24"/>
          <w:szCs w:val="24"/>
        </w:rPr>
      </w:pPr>
      <w:r>
        <w:rPr>
          <w:rFonts w:ascii="Times New Roman"/>
          <w:sz w:val="24"/>
          <w:szCs w:val="24"/>
        </w:rPr>
        <w:t>Responsabilidade exclusiva e integral de disponibilizar o pessoal necess</w:t>
      </w:r>
      <w:r>
        <w:rPr>
          <w:sz w:val="24"/>
          <w:szCs w:val="24"/>
        </w:rPr>
        <w:t>á</w:t>
      </w:r>
      <w:r>
        <w:rPr>
          <w:rFonts w:ascii="Times New Roman"/>
          <w:sz w:val="24"/>
          <w:szCs w:val="24"/>
        </w:rPr>
        <w:t>rio para prestar os servi</w:t>
      </w:r>
      <w:r>
        <w:rPr>
          <w:sz w:val="24"/>
          <w:szCs w:val="24"/>
        </w:rPr>
        <w:t>ç</w:t>
      </w:r>
      <w:r>
        <w:rPr>
          <w:rFonts w:ascii="Times New Roman"/>
          <w:sz w:val="24"/>
          <w:szCs w:val="24"/>
        </w:rPr>
        <w:t xml:space="preserve">os contratados. </w:t>
      </w:r>
    </w:p>
    <w:p w:rsidR="00AD6601" w:rsidRDefault="00865C33">
      <w:pPr>
        <w:pStyle w:val="CorpoA"/>
        <w:ind w:firstLine="708"/>
        <w:jc w:val="both"/>
        <w:rPr>
          <w:rFonts w:ascii="Times New Roman" w:eastAsia="Times New Roman" w:hAnsi="Times New Roman" w:cs="Times New Roman"/>
          <w:sz w:val="24"/>
          <w:szCs w:val="24"/>
        </w:rPr>
      </w:pPr>
      <w:r>
        <w:rPr>
          <w:rFonts w:ascii="Times New Roman"/>
          <w:sz w:val="24"/>
          <w:szCs w:val="24"/>
        </w:rPr>
        <w:t>Em casos de urg</w:t>
      </w:r>
      <w:r>
        <w:rPr>
          <w:sz w:val="24"/>
          <w:szCs w:val="24"/>
        </w:rPr>
        <w:t>ê</w:t>
      </w:r>
      <w:r>
        <w:rPr>
          <w:rFonts w:ascii="Times New Roman"/>
          <w:sz w:val="24"/>
          <w:szCs w:val="24"/>
        </w:rPr>
        <w:t>ncia e emerg</w:t>
      </w:r>
      <w:r>
        <w:rPr>
          <w:sz w:val="24"/>
          <w:szCs w:val="24"/>
        </w:rPr>
        <w:t>ê</w:t>
      </w:r>
      <w:r>
        <w:rPr>
          <w:rFonts w:ascii="Times New Roman"/>
          <w:sz w:val="24"/>
          <w:szCs w:val="24"/>
        </w:rPr>
        <w:t xml:space="preserve">ncia, o HU/UFSC deve proceder </w:t>
      </w:r>
      <w:proofErr w:type="gramStart"/>
      <w:r>
        <w:rPr>
          <w:rFonts w:ascii="Times New Roman"/>
          <w:sz w:val="24"/>
          <w:szCs w:val="24"/>
        </w:rPr>
        <w:t>a</w:t>
      </w:r>
      <w:proofErr w:type="gramEnd"/>
      <w:r>
        <w:rPr>
          <w:rFonts w:ascii="Times New Roman"/>
          <w:sz w:val="24"/>
          <w:szCs w:val="24"/>
        </w:rPr>
        <w:t xml:space="preserve"> interna</w:t>
      </w:r>
      <w:r>
        <w:rPr>
          <w:sz w:val="24"/>
          <w:szCs w:val="24"/>
        </w:rPr>
        <w:t>çã</w:t>
      </w:r>
      <w:r>
        <w:rPr>
          <w:rFonts w:ascii="Times New Roman"/>
          <w:sz w:val="24"/>
          <w:szCs w:val="24"/>
        </w:rPr>
        <w:t>o do paciente em outra acomoda</w:t>
      </w:r>
      <w:r>
        <w:rPr>
          <w:sz w:val="24"/>
          <w:szCs w:val="24"/>
        </w:rPr>
        <w:t>çõ</w:t>
      </w:r>
      <w:r>
        <w:rPr>
          <w:rFonts w:ascii="Times New Roman"/>
          <w:sz w:val="24"/>
          <w:szCs w:val="24"/>
        </w:rPr>
        <w:t>es at</w:t>
      </w:r>
      <w:r>
        <w:rPr>
          <w:sz w:val="24"/>
          <w:szCs w:val="24"/>
        </w:rPr>
        <w:t>é</w:t>
      </w:r>
      <w:r>
        <w:rPr>
          <w:sz w:val="24"/>
          <w:szCs w:val="24"/>
        </w:rPr>
        <w:t xml:space="preserve"> </w:t>
      </w:r>
      <w:r>
        <w:rPr>
          <w:rFonts w:ascii="Times New Roman"/>
          <w:sz w:val="24"/>
          <w:szCs w:val="24"/>
        </w:rPr>
        <w:t>que ocorra vaga em leitos e enfermarias sem cobran</w:t>
      </w:r>
      <w:r>
        <w:rPr>
          <w:sz w:val="24"/>
          <w:szCs w:val="24"/>
        </w:rPr>
        <w:t>ç</w:t>
      </w:r>
      <w:r>
        <w:rPr>
          <w:rFonts w:ascii="Times New Roman"/>
          <w:sz w:val="24"/>
          <w:szCs w:val="24"/>
        </w:rPr>
        <w:t>a adicional.</w:t>
      </w:r>
    </w:p>
    <w:p w:rsidR="00AD6601" w:rsidRPr="00A73D26" w:rsidRDefault="00865C33">
      <w:pPr>
        <w:pStyle w:val="CorpoA"/>
        <w:jc w:val="both"/>
        <w:rPr>
          <w:rFonts w:ascii="Times New Roman" w:eastAsia="Times New Roman" w:hAnsi="Times New Roman" w:cs="Times New Roman"/>
          <w:b/>
          <w:sz w:val="24"/>
          <w:szCs w:val="24"/>
        </w:rPr>
      </w:pPr>
      <w:r w:rsidRPr="00A73D26">
        <w:rPr>
          <w:rFonts w:ascii="Times New Roman"/>
          <w:b/>
          <w:sz w:val="24"/>
          <w:szCs w:val="24"/>
        </w:rPr>
        <w:t>Obriga</w:t>
      </w:r>
      <w:r w:rsidRPr="00A73D26">
        <w:rPr>
          <w:b/>
          <w:sz w:val="24"/>
          <w:szCs w:val="24"/>
        </w:rPr>
        <w:t>çõ</w:t>
      </w:r>
      <w:r w:rsidRPr="00A73D26">
        <w:rPr>
          <w:rFonts w:ascii="Times New Roman"/>
          <w:b/>
          <w:sz w:val="24"/>
          <w:szCs w:val="24"/>
        </w:rPr>
        <w:t>es do Estado</w:t>
      </w:r>
    </w:p>
    <w:p w:rsidR="00AD6601" w:rsidRDefault="00865C33">
      <w:pPr>
        <w:pStyle w:val="CorpoA"/>
        <w:jc w:val="both"/>
        <w:rPr>
          <w:rFonts w:ascii="Times New Roman" w:eastAsia="Times New Roman" w:hAnsi="Times New Roman" w:cs="Times New Roman"/>
          <w:sz w:val="24"/>
          <w:szCs w:val="24"/>
        </w:rPr>
      </w:pPr>
      <w:r>
        <w:rPr>
          <w:rFonts w:ascii="Times New Roman"/>
          <w:sz w:val="24"/>
          <w:szCs w:val="24"/>
        </w:rPr>
        <w:t>Fiscalizar, controlar e avaliar as a</w:t>
      </w:r>
      <w:r>
        <w:rPr>
          <w:sz w:val="24"/>
          <w:szCs w:val="24"/>
        </w:rPr>
        <w:t>çõ</w:t>
      </w:r>
      <w:r>
        <w:rPr>
          <w:rFonts w:ascii="Times New Roman"/>
          <w:sz w:val="24"/>
          <w:szCs w:val="24"/>
        </w:rPr>
        <w:t>es;</w:t>
      </w:r>
    </w:p>
    <w:p w:rsidR="00AD6601" w:rsidRDefault="00865C33">
      <w:pPr>
        <w:pStyle w:val="CorpoA"/>
        <w:jc w:val="both"/>
        <w:rPr>
          <w:rFonts w:ascii="Times New Roman" w:eastAsia="Times New Roman" w:hAnsi="Times New Roman" w:cs="Times New Roman"/>
          <w:sz w:val="24"/>
          <w:szCs w:val="24"/>
        </w:rPr>
      </w:pPr>
      <w:r>
        <w:rPr>
          <w:rFonts w:ascii="Times New Roman"/>
          <w:sz w:val="24"/>
          <w:szCs w:val="24"/>
        </w:rPr>
        <w:t>Transferir os recursos previstos.</w:t>
      </w:r>
    </w:p>
    <w:p w:rsidR="00AD6601" w:rsidRPr="00A73D26" w:rsidRDefault="00AD6601" w:rsidP="00A73D26">
      <w:pPr>
        <w:pStyle w:val="CorpoA"/>
        <w:spacing w:line="276" w:lineRule="auto"/>
        <w:jc w:val="both"/>
        <w:rPr>
          <w:rFonts w:ascii="Times New Roman" w:eastAsia="Times New Roman" w:hAnsi="Times New Roman" w:cs="Times New Roman"/>
          <w:color w:val="FF2C21"/>
          <w:sz w:val="24"/>
          <w:szCs w:val="24"/>
          <w:u w:color="FF2C21"/>
        </w:rPr>
      </w:pPr>
    </w:p>
    <w:p w:rsidR="00AD6601" w:rsidRPr="00A73D26" w:rsidRDefault="00865C33" w:rsidP="00A73D26">
      <w:pPr>
        <w:pStyle w:val="CorpoA"/>
        <w:spacing w:line="276" w:lineRule="auto"/>
        <w:jc w:val="both"/>
        <w:rPr>
          <w:rFonts w:ascii="Times New Roman" w:eastAsia="Times New Roman" w:hAnsi="Times New Roman" w:cs="Times New Roman"/>
          <w:color w:val="FF2C21"/>
          <w:sz w:val="24"/>
          <w:szCs w:val="24"/>
          <w:u w:color="FF2C21"/>
        </w:rPr>
      </w:pPr>
      <w:r w:rsidRPr="00A73D26">
        <w:rPr>
          <w:rFonts w:ascii="Times New Roman" w:hAnsi="Times New Roman" w:cs="Times New Roman"/>
          <w:color w:val="FF2C21"/>
          <w:sz w:val="24"/>
          <w:szCs w:val="24"/>
          <w:u w:color="FF2C21"/>
        </w:rPr>
        <w:t>Cláusula nona, parágrafo primeiro prevê:</w:t>
      </w:r>
    </w:p>
    <w:p w:rsidR="00AD6601" w:rsidRPr="00A73D26" w:rsidRDefault="00865C33" w:rsidP="00A73D26">
      <w:pPr>
        <w:pStyle w:val="CorpoA"/>
        <w:spacing w:line="276" w:lineRule="auto"/>
        <w:jc w:val="both"/>
        <w:rPr>
          <w:rFonts w:ascii="Times New Roman" w:eastAsia="Times New Roman" w:hAnsi="Times New Roman" w:cs="Times New Roman"/>
          <w:color w:val="FF2C21"/>
          <w:sz w:val="24"/>
          <w:szCs w:val="24"/>
          <w:u w:color="FF2C21"/>
        </w:rPr>
      </w:pPr>
      <w:r w:rsidRPr="00A73D26">
        <w:rPr>
          <w:rFonts w:ascii="Times New Roman" w:hAnsi="Times New Roman" w:cs="Times New Roman"/>
          <w:b/>
          <w:color w:val="FF2C21"/>
          <w:sz w:val="24"/>
          <w:szCs w:val="24"/>
          <w:u w:color="FF2C21"/>
        </w:rPr>
        <w:t>Comissão de Acompanhamento do Convênio</w:t>
      </w:r>
      <w:r w:rsidRPr="00A73D26">
        <w:rPr>
          <w:rFonts w:ascii="Times New Roman" w:hAnsi="Times New Roman" w:cs="Times New Roman"/>
          <w:color w:val="FF2C21"/>
          <w:sz w:val="24"/>
          <w:szCs w:val="24"/>
          <w:u w:color="FF2C21"/>
        </w:rPr>
        <w:t>: quem compõe essa comissão e está ativa?</w:t>
      </w:r>
    </w:p>
    <w:p w:rsidR="00AD6601" w:rsidRPr="00A73D26" w:rsidRDefault="00865C33" w:rsidP="00A73D26">
      <w:pPr>
        <w:pStyle w:val="CorpoA"/>
        <w:spacing w:line="276" w:lineRule="auto"/>
        <w:jc w:val="both"/>
        <w:rPr>
          <w:rFonts w:ascii="Times New Roman" w:eastAsia="Times New Roman" w:hAnsi="Times New Roman" w:cs="Times New Roman"/>
          <w:color w:val="FF2C21"/>
          <w:sz w:val="24"/>
          <w:szCs w:val="24"/>
          <w:u w:color="FF2C21"/>
        </w:rPr>
      </w:pPr>
      <w:r w:rsidRPr="00A73D26">
        <w:rPr>
          <w:rFonts w:ascii="Times New Roman" w:hAnsi="Times New Roman" w:cs="Times New Roman"/>
          <w:color w:val="FF2C21"/>
          <w:sz w:val="24"/>
          <w:szCs w:val="24"/>
          <w:u w:color="FF2C21"/>
        </w:rPr>
        <w:t>Os membros estão definidos no Plano Operativo Anual 2011.</w:t>
      </w:r>
    </w:p>
    <w:p w:rsidR="00AD6601" w:rsidRDefault="00AD6601">
      <w:pPr>
        <w:pStyle w:val="CorpoA"/>
        <w:jc w:val="both"/>
        <w:rPr>
          <w:rFonts w:ascii="Times New Roman" w:eastAsia="Times New Roman" w:hAnsi="Times New Roman" w:cs="Times New Roman"/>
          <w:color w:val="FF2C21"/>
          <w:sz w:val="24"/>
          <w:szCs w:val="24"/>
          <w:u w:color="FF2C21"/>
        </w:rPr>
      </w:pPr>
    </w:p>
    <w:p w:rsidR="00AD6601" w:rsidRPr="00A73D26" w:rsidRDefault="00657ECB" w:rsidP="00657ECB">
      <w:pPr>
        <w:pStyle w:val="CorpoA"/>
        <w:shd w:val="clear" w:color="auto" w:fill="C4E7AD" w:themeFill="accent2" w:themeFillTint="66"/>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Sintese</w:t>
      </w:r>
      <w:r w:rsidR="00A73D26" w:rsidRPr="00A73D26">
        <w:rPr>
          <w:rFonts w:ascii="Times New Roman" w:eastAsia="Times New Roman" w:hAnsi="Times New Roman" w:cs="Times New Roman"/>
          <w:b/>
          <w:sz w:val="28"/>
          <w:szCs w:val="24"/>
        </w:rPr>
        <w:t xml:space="preserve"> dos </w:t>
      </w:r>
      <w:r w:rsidR="00A73D26" w:rsidRPr="00A73D26">
        <w:rPr>
          <w:rFonts w:ascii="Times New Roman" w:hAnsi="Times New Roman" w:cs="Times New Roman"/>
          <w:b/>
          <w:sz w:val="28"/>
          <w:szCs w:val="24"/>
        </w:rPr>
        <w:t>Termos Aditivos ao convênio 01/2011</w:t>
      </w:r>
    </w:p>
    <w:p w:rsidR="00AD6601" w:rsidRDefault="00AD6601">
      <w:pPr>
        <w:pStyle w:val="CorpoA"/>
        <w:jc w:val="both"/>
        <w:rPr>
          <w:rFonts w:ascii="Times New Roman" w:eastAsia="Times New Roman" w:hAnsi="Times New Roman" w:cs="Times New Roman"/>
          <w:sz w:val="24"/>
          <w:szCs w:val="24"/>
        </w:rPr>
      </w:pPr>
    </w:p>
    <w:tbl>
      <w:tblPr>
        <w:tblStyle w:val="TableNormal"/>
        <w:tblW w:w="903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03"/>
        <w:gridCol w:w="6736"/>
      </w:tblGrid>
      <w:tr w:rsidR="00AD6601">
        <w:trPr>
          <w:trHeight w:val="60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D6601" w:rsidRPr="00A73D26" w:rsidRDefault="00865C33">
            <w:pPr>
              <w:pStyle w:val="CorpoA"/>
              <w:jc w:val="center"/>
              <w:rPr>
                <w:rFonts w:ascii="Times New Roman" w:hAnsi="Times New Roman" w:cs="Times New Roman"/>
                <w:b/>
              </w:rPr>
            </w:pPr>
            <w:r w:rsidRPr="00A73D26">
              <w:rPr>
                <w:rFonts w:ascii="Times New Roman" w:hAnsi="Times New Roman" w:cs="Times New Roman"/>
                <w:b/>
                <w:sz w:val="24"/>
                <w:szCs w:val="24"/>
              </w:rPr>
              <w:t>Termos Aditivos ao convênio 01/2011</w:t>
            </w:r>
          </w:p>
        </w:tc>
        <w:tc>
          <w:tcPr>
            <w:tcW w:w="6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D6601" w:rsidRPr="00A73D26" w:rsidRDefault="00865C33">
            <w:pPr>
              <w:pStyle w:val="CorpoA"/>
              <w:jc w:val="center"/>
              <w:rPr>
                <w:rFonts w:ascii="Times New Roman" w:hAnsi="Times New Roman" w:cs="Times New Roman"/>
                <w:b/>
              </w:rPr>
            </w:pPr>
            <w:r w:rsidRPr="00A73D26">
              <w:rPr>
                <w:rFonts w:ascii="Times New Roman" w:hAnsi="Times New Roman" w:cs="Times New Roman"/>
                <w:b/>
                <w:sz w:val="24"/>
                <w:szCs w:val="24"/>
              </w:rPr>
              <w:t>Principais alterações</w:t>
            </w:r>
          </w:p>
        </w:tc>
      </w:tr>
      <w:tr w:rsidR="00AD6601" w:rsidRPr="00A0558F">
        <w:trPr>
          <w:trHeight w:val="600"/>
        </w:trPr>
        <w:tc>
          <w:tcPr>
            <w:tcW w:w="23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D6601" w:rsidRDefault="00380593">
            <w:pPr>
              <w:pStyle w:val="CorpoA"/>
              <w:rPr>
                <w:rFonts w:ascii="Times New Roman" w:eastAsia="Times New Roman" w:hAnsi="Times New Roman" w:cs="Times New Roman"/>
                <w:sz w:val="24"/>
                <w:szCs w:val="24"/>
              </w:rPr>
            </w:pPr>
            <w:r>
              <w:rPr>
                <w:rFonts w:ascii="Times New Roman"/>
                <w:sz w:val="24"/>
                <w:szCs w:val="24"/>
              </w:rPr>
              <w:t xml:space="preserve"> </w:t>
            </w:r>
            <w:r>
              <w:rPr>
                <w:rFonts w:ascii="Times New Roman" w:hAnsi="Times New Roman" w:cs="Times New Roman"/>
                <w:b/>
                <w:sz w:val="24"/>
                <w:szCs w:val="24"/>
              </w:rPr>
              <w:t>Termo Aditivo</w:t>
            </w:r>
            <w:r w:rsidRPr="00A73D26">
              <w:rPr>
                <w:rFonts w:ascii="Times New Roman" w:hAnsi="Times New Roman" w:cs="Times New Roman"/>
                <w:b/>
                <w:sz w:val="24"/>
                <w:szCs w:val="24"/>
              </w:rPr>
              <w:t xml:space="preserve"> </w:t>
            </w:r>
            <w:r w:rsidR="00865C33">
              <w:rPr>
                <w:rFonts w:ascii="Times New Roman"/>
                <w:sz w:val="24"/>
                <w:szCs w:val="24"/>
              </w:rPr>
              <w:t>01</w:t>
            </w:r>
          </w:p>
          <w:p w:rsidR="00AD6601" w:rsidRDefault="00865C33">
            <w:pPr>
              <w:pStyle w:val="CorpoA"/>
              <w:rPr>
                <w:rFonts w:ascii="Times New Roman" w:eastAsia="Times New Roman" w:hAnsi="Times New Roman" w:cs="Times New Roman"/>
                <w:sz w:val="24"/>
                <w:szCs w:val="24"/>
              </w:rPr>
            </w:pPr>
            <w:r>
              <w:rPr>
                <w:rFonts w:ascii="Times New Roman"/>
                <w:sz w:val="24"/>
                <w:szCs w:val="24"/>
              </w:rPr>
              <w:t>Assinatura</w:t>
            </w:r>
          </w:p>
          <w:p w:rsidR="00AD6601" w:rsidRDefault="00865C33">
            <w:pPr>
              <w:pStyle w:val="CorpoA"/>
            </w:pPr>
            <w:r>
              <w:rPr>
                <w:rFonts w:ascii="Times New Roman"/>
                <w:sz w:val="24"/>
                <w:szCs w:val="24"/>
              </w:rPr>
              <w:t>25/05/2011</w:t>
            </w:r>
          </w:p>
        </w:tc>
        <w:tc>
          <w:tcPr>
            <w:tcW w:w="6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D6601" w:rsidRDefault="00865C33">
            <w:pPr>
              <w:pStyle w:val="CorpoA"/>
            </w:pPr>
            <w:proofErr w:type="gramStart"/>
            <w:r>
              <w:rPr>
                <w:rFonts w:ascii="Times New Roman"/>
                <w:sz w:val="24"/>
                <w:szCs w:val="24"/>
              </w:rPr>
              <w:t>habilitar</w:t>
            </w:r>
            <w:proofErr w:type="gramEnd"/>
            <w:r>
              <w:rPr>
                <w:rFonts w:ascii="Times New Roman"/>
                <w:sz w:val="24"/>
                <w:szCs w:val="24"/>
              </w:rPr>
              <w:t xml:space="preserve"> para realizar Implante Coclear, recebendo mensalmente R$ 91.675,82 do estado, no componente da Alta Complexidade</w:t>
            </w:r>
          </w:p>
        </w:tc>
      </w:tr>
      <w:tr w:rsidR="00AD6601">
        <w:trPr>
          <w:trHeight w:val="600"/>
        </w:trPr>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AD6601" w:rsidRPr="00A73D26" w:rsidRDefault="00AD6601">
            <w:pPr>
              <w:rPr>
                <w:lang w:val="pt-BR"/>
              </w:rPr>
            </w:pPr>
          </w:p>
        </w:tc>
        <w:tc>
          <w:tcPr>
            <w:tcW w:w="6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D6601" w:rsidRDefault="00865C33">
            <w:pPr>
              <w:pStyle w:val="CorpoA"/>
              <w:rPr>
                <w:rFonts w:ascii="Times New Roman" w:eastAsia="Times New Roman" w:hAnsi="Times New Roman" w:cs="Times New Roman"/>
                <w:sz w:val="24"/>
                <w:szCs w:val="24"/>
              </w:rPr>
            </w:pPr>
            <w:r>
              <w:rPr>
                <w:rFonts w:ascii="Times New Roman"/>
                <w:sz w:val="24"/>
                <w:szCs w:val="24"/>
              </w:rPr>
              <w:t>SES passou a repassar ao HU/UFSC R$ 3.594.190,64</w:t>
            </w:r>
          </w:p>
          <w:p w:rsidR="00AD6601" w:rsidRDefault="00865C33">
            <w:pPr>
              <w:pStyle w:val="CorpoA"/>
            </w:pPr>
            <w:r>
              <w:rPr>
                <w:rFonts w:ascii="Times New Roman"/>
                <w:sz w:val="24"/>
                <w:szCs w:val="24"/>
              </w:rPr>
              <w:t>Valor anual R$ 43.130.287,68</w:t>
            </w:r>
          </w:p>
        </w:tc>
      </w:tr>
      <w:tr w:rsidR="00AD6601" w:rsidRPr="00A0558F" w:rsidTr="00DE3B54">
        <w:trPr>
          <w:trHeight w:val="203"/>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D6601" w:rsidRDefault="00380593">
            <w:pPr>
              <w:pStyle w:val="CorpoA"/>
              <w:rPr>
                <w:rFonts w:ascii="Times New Roman" w:eastAsia="Times New Roman" w:hAnsi="Times New Roman" w:cs="Times New Roman"/>
                <w:sz w:val="24"/>
                <w:szCs w:val="24"/>
              </w:rPr>
            </w:pPr>
            <w:r>
              <w:rPr>
                <w:rFonts w:ascii="Times New Roman"/>
                <w:sz w:val="24"/>
                <w:szCs w:val="24"/>
              </w:rPr>
              <w:t xml:space="preserve"> </w:t>
            </w:r>
            <w:r>
              <w:rPr>
                <w:rFonts w:ascii="Times New Roman" w:hAnsi="Times New Roman" w:cs="Times New Roman"/>
                <w:b/>
                <w:sz w:val="24"/>
                <w:szCs w:val="24"/>
              </w:rPr>
              <w:t>Termo Aditivo</w:t>
            </w:r>
            <w:r w:rsidRPr="00A73D26">
              <w:rPr>
                <w:rFonts w:ascii="Times New Roman" w:hAnsi="Times New Roman" w:cs="Times New Roman"/>
                <w:b/>
                <w:sz w:val="24"/>
                <w:szCs w:val="24"/>
              </w:rPr>
              <w:t xml:space="preserve"> </w:t>
            </w:r>
            <w:r w:rsidR="00865C33">
              <w:rPr>
                <w:rFonts w:ascii="Times New Roman"/>
                <w:sz w:val="24"/>
                <w:szCs w:val="24"/>
              </w:rPr>
              <w:t>02</w:t>
            </w:r>
          </w:p>
          <w:p w:rsidR="00AD6601" w:rsidRDefault="00865C33">
            <w:pPr>
              <w:pStyle w:val="CorpoA"/>
            </w:pPr>
            <w:r>
              <w:rPr>
                <w:rFonts w:ascii="Times New Roman"/>
                <w:sz w:val="24"/>
                <w:szCs w:val="24"/>
              </w:rPr>
              <w:t>Firmado em 31/08/2011</w:t>
            </w:r>
          </w:p>
        </w:tc>
        <w:tc>
          <w:tcPr>
            <w:tcW w:w="6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D6601" w:rsidRPr="00380593" w:rsidRDefault="00865C33" w:rsidP="00380593">
            <w:pPr>
              <w:pStyle w:val="CorpoA"/>
              <w:spacing w:after="120"/>
              <w:rPr>
                <w:rFonts w:ascii="Times New Roman" w:eastAsia="Times New Roman" w:hAnsi="Times New Roman" w:cs="Times New Roman"/>
                <w:sz w:val="24"/>
                <w:szCs w:val="24"/>
              </w:rPr>
            </w:pPr>
            <w:r w:rsidRPr="00380593">
              <w:rPr>
                <w:rFonts w:ascii="Times New Roman" w:hAnsi="Times New Roman" w:cs="Times New Roman"/>
                <w:sz w:val="24"/>
                <w:szCs w:val="24"/>
              </w:rPr>
              <w:t>Anexou um termo de cooperação no valor de R$ 7.261.048,75 para traçar ações a serem executadas pelo HU/UFSC frente ao Rehuf</w:t>
            </w:r>
          </w:p>
          <w:p w:rsidR="00AD6601" w:rsidRPr="00380593" w:rsidRDefault="00865C33" w:rsidP="00380593">
            <w:pPr>
              <w:pStyle w:val="CorpoA"/>
              <w:spacing w:after="120"/>
              <w:rPr>
                <w:rFonts w:ascii="Times New Roman" w:eastAsia="Times New Roman" w:hAnsi="Times New Roman" w:cs="Times New Roman"/>
                <w:sz w:val="24"/>
                <w:szCs w:val="24"/>
              </w:rPr>
            </w:pPr>
            <w:r w:rsidRPr="00380593">
              <w:rPr>
                <w:rFonts w:ascii="Times New Roman" w:hAnsi="Times New Roman" w:cs="Times New Roman"/>
                <w:sz w:val="24"/>
                <w:szCs w:val="24"/>
              </w:rPr>
              <w:t>O termo de cooperação</w:t>
            </w:r>
            <w:r w:rsidR="00E0637D">
              <w:rPr>
                <w:rFonts w:ascii="Times New Roman" w:hAnsi="Times New Roman" w:cs="Times New Roman"/>
                <w:sz w:val="24"/>
                <w:szCs w:val="24"/>
              </w:rPr>
              <w:t xml:space="preserve"> 2011 </w:t>
            </w:r>
            <w:r w:rsidRPr="00380593">
              <w:rPr>
                <w:rFonts w:ascii="Times New Roman" w:hAnsi="Times New Roman" w:cs="Times New Roman"/>
                <w:sz w:val="24"/>
                <w:szCs w:val="24"/>
              </w:rPr>
              <w:t>envolve:</w:t>
            </w:r>
          </w:p>
          <w:p w:rsidR="00AD6601" w:rsidRPr="00380593" w:rsidRDefault="00865C33" w:rsidP="00380593">
            <w:pPr>
              <w:pStyle w:val="CorpoA"/>
              <w:spacing w:after="120"/>
              <w:rPr>
                <w:rFonts w:ascii="Times New Roman" w:eastAsia="Times New Roman" w:hAnsi="Times New Roman" w:cs="Times New Roman"/>
                <w:sz w:val="24"/>
                <w:szCs w:val="24"/>
              </w:rPr>
            </w:pPr>
            <w:r w:rsidRPr="00380593">
              <w:rPr>
                <w:rFonts w:ascii="Times New Roman" w:hAnsi="Times New Roman" w:cs="Times New Roman"/>
                <w:sz w:val="24"/>
                <w:szCs w:val="24"/>
              </w:rPr>
              <w:t xml:space="preserve">- a Política de Urgência e Emergência com aumento de 20 leitos na emergência adulto, de </w:t>
            </w:r>
            <w:proofErr w:type="gramStart"/>
            <w:r w:rsidRPr="00380593">
              <w:rPr>
                <w:rFonts w:ascii="Times New Roman" w:hAnsi="Times New Roman" w:cs="Times New Roman"/>
                <w:sz w:val="24"/>
                <w:szCs w:val="24"/>
              </w:rPr>
              <w:t>6</w:t>
            </w:r>
            <w:proofErr w:type="gramEnd"/>
            <w:r w:rsidRPr="00380593">
              <w:rPr>
                <w:rFonts w:ascii="Times New Roman" w:hAnsi="Times New Roman" w:cs="Times New Roman"/>
                <w:sz w:val="24"/>
                <w:szCs w:val="24"/>
              </w:rPr>
              <w:t xml:space="preserve"> leitos de UTI, produção de 80 tomografias/mês e implantação do acolhimento com classificação de risco na emergência adulto;</w:t>
            </w:r>
          </w:p>
          <w:p w:rsidR="00AD6601" w:rsidRPr="00380593" w:rsidRDefault="00865C33" w:rsidP="00380593">
            <w:pPr>
              <w:pStyle w:val="CorpoA"/>
              <w:spacing w:after="120"/>
              <w:rPr>
                <w:rFonts w:ascii="Times New Roman" w:eastAsia="Times New Roman" w:hAnsi="Times New Roman" w:cs="Times New Roman"/>
                <w:sz w:val="24"/>
                <w:szCs w:val="24"/>
              </w:rPr>
            </w:pPr>
            <w:r w:rsidRPr="00380593">
              <w:rPr>
                <w:rFonts w:ascii="Times New Roman" w:hAnsi="Times New Roman" w:cs="Times New Roman"/>
                <w:sz w:val="24"/>
                <w:szCs w:val="24"/>
              </w:rPr>
              <w:t xml:space="preserve">- Política da Rede Cegonha: Credenciamento de </w:t>
            </w:r>
            <w:proofErr w:type="gramStart"/>
            <w:r w:rsidRPr="00380593">
              <w:rPr>
                <w:rFonts w:ascii="Times New Roman" w:hAnsi="Times New Roman" w:cs="Times New Roman"/>
                <w:sz w:val="24"/>
                <w:szCs w:val="24"/>
              </w:rPr>
              <w:t>6</w:t>
            </w:r>
            <w:proofErr w:type="gramEnd"/>
            <w:r w:rsidRPr="00380593">
              <w:rPr>
                <w:rFonts w:ascii="Times New Roman" w:hAnsi="Times New Roman" w:cs="Times New Roman"/>
                <w:sz w:val="24"/>
                <w:szCs w:val="24"/>
              </w:rPr>
              <w:t xml:space="preserve"> leitos de gestante de alto risco, diferença de valores relativos ao pagamento de 6 leitos de UTI neonatal e de valores relativos ao pagamento de 10 leitos de UTI neonatal intermediária ativados;</w:t>
            </w:r>
          </w:p>
          <w:p w:rsidR="00AD6601" w:rsidRPr="00380593" w:rsidRDefault="00865C33" w:rsidP="00380593">
            <w:pPr>
              <w:pStyle w:val="CorpoA"/>
              <w:spacing w:after="120"/>
              <w:rPr>
                <w:rFonts w:ascii="Times New Roman" w:eastAsia="Times New Roman" w:hAnsi="Times New Roman" w:cs="Times New Roman"/>
                <w:sz w:val="24"/>
                <w:szCs w:val="24"/>
              </w:rPr>
            </w:pPr>
            <w:r w:rsidRPr="00380593">
              <w:rPr>
                <w:rFonts w:ascii="Times New Roman" w:hAnsi="Times New Roman" w:cs="Times New Roman"/>
                <w:sz w:val="24"/>
                <w:szCs w:val="24"/>
              </w:rPr>
              <w:t xml:space="preserve">- Política de Atenção Psicossocial: reforma de área física para implantação de emergência psiquiátrica, com </w:t>
            </w:r>
            <w:proofErr w:type="gramStart"/>
            <w:r w:rsidRPr="00380593">
              <w:rPr>
                <w:rFonts w:ascii="Times New Roman" w:hAnsi="Times New Roman" w:cs="Times New Roman"/>
                <w:sz w:val="24"/>
                <w:szCs w:val="24"/>
              </w:rPr>
              <w:t>7</w:t>
            </w:r>
            <w:proofErr w:type="gramEnd"/>
            <w:r w:rsidRPr="00380593">
              <w:rPr>
                <w:rFonts w:ascii="Times New Roman" w:hAnsi="Times New Roman" w:cs="Times New Roman"/>
                <w:sz w:val="24"/>
                <w:szCs w:val="24"/>
              </w:rPr>
              <w:t xml:space="preserve"> leitos de observação/internação;</w:t>
            </w:r>
          </w:p>
          <w:p w:rsidR="00AD6601" w:rsidRPr="00380593" w:rsidRDefault="00865C33" w:rsidP="00380593">
            <w:pPr>
              <w:pStyle w:val="CorpoA"/>
              <w:spacing w:after="120"/>
              <w:rPr>
                <w:rFonts w:ascii="Times New Roman" w:eastAsia="Times New Roman" w:hAnsi="Times New Roman" w:cs="Times New Roman"/>
                <w:sz w:val="24"/>
                <w:szCs w:val="24"/>
              </w:rPr>
            </w:pPr>
            <w:r w:rsidRPr="00380593">
              <w:rPr>
                <w:rFonts w:ascii="Times New Roman" w:hAnsi="Times New Roman" w:cs="Times New Roman"/>
                <w:sz w:val="24"/>
                <w:szCs w:val="24"/>
              </w:rPr>
              <w:t>- Política de Atenção ao Câncer de Colo de Útero e de Mama: Realização de mais 300/mês exames na anatomia patológica;</w:t>
            </w:r>
          </w:p>
          <w:p w:rsidR="00AD6601" w:rsidRDefault="00865C33" w:rsidP="00380593">
            <w:pPr>
              <w:pStyle w:val="CorpoA"/>
              <w:spacing w:after="120"/>
            </w:pPr>
            <w:r w:rsidRPr="00380593">
              <w:rPr>
                <w:rFonts w:ascii="Times New Roman" w:hAnsi="Times New Roman" w:cs="Times New Roman"/>
                <w:sz w:val="24"/>
                <w:szCs w:val="24"/>
              </w:rPr>
              <w:t xml:space="preserve">- Política de Oftalmologia: Realização de cerca de 100 consultas de oftalmologia relativas </w:t>
            </w:r>
            <w:proofErr w:type="gramStart"/>
            <w:r w:rsidRPr="00380593">
              <w:rPr>
                <w:rFonts w:ascii="Times New Roman" w:hAnsi="Times New Roman" w:cs="Times New Roman"/>
                <w:sz w:val="24"/>
                <w:szCs w:val="24"/>
              </w:rPr>
              <w:t>à</w:t>
            </w:r>
            <w:proofErr w:type="gramEnd"/>
            <w:r w:rsidRPr="00380593">
              <w:rPr>
                <w:rFonts w:ascii="Times New Roman" w:hAnsi="Times New Roman" w:cs="Times New Roman"/>
                <w:sz w:val="24"/>
                <w:szCs w:val="24"/>
              </w:rPr>
              <w:t xml:space="preserve"> glaucoma, catarata e retinopatia, tratamentos de glaucoma (55/mês, binocular e monocular), cirurgias </w:t>
            </w:r>
            <w:r w:rsidRPr="00380593">
              <w:rPr>
                <w:rFonts w:ascii="Times New Roman" w:hAnsi="Times New Roman" w:cs="Times New Roman"/>
                <w:sz w:val="24"/>
                <w:szCs w:val="24"/>
              </w:rPr>
              <w:lastRenderedPageBreak/>
              <w:t>de glaucoma – 16cirurgias/mês, tratamentos de retinopatia neonatal e diabética, incluindo  cirurgias – 50/mês</w:t>
            </w:r>
          </w:p>
        </w:tc>
      </w:tr>
      <w:tr w:rsidR="00AD6601">
        <w:trPr>
          <w:trHeight w:val="90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D6601" w:rsidRDefault="00380593">
            <w:pPr>
              <w:pStyle w:val="CorpoA"/>
              <w:rPr>
                <w:rFonts w:ascii="Times New Roman" w:eastAsia="Times New Roman" w:hAnsi="Times New Roman" w:cs="Times New Roman"/>
                <w:sz w:val="24"/>
                <w:szCs w:val="24"/>
              </w:rPr>
            </w:pPr>
            <w:r>
              <w:rPr>
                <w:rFonts w:ascii="Times New Roman" w:hAnsi="Times New Roman" w:cs="Times New Roman"/>
                <w:b/>
                <w:sz w:val="24"/>
                <w:szCs w:val="24"/>
              </w:rPr>
              <w:lastRenderedPageBreak/>
              <w:t>Termo Aditivo</w:t>
            </w:r>
            <w:proofErr w:type="gramStart"/>
            <w:r w:rsidRPr="00A73D26">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End"/>
            <w:r w:rsidR="00865C33">
              <w:rPr>
                <w:rFonts w:ascii="Times New Roman"/>
                <w:sz w:val="24"/>
                <w:szCs w:val="24"/>
              </w:rPr>
              <w:t>03</w:t>
            </w:r>
          </w:p>
          <w:p w:rsidR="00AD6601" w:rsidRDefault="00865C33">
            <w:pPr>
              <w:pStyle w:val="CorpoA"/>
            </w:pPr>
            <w:r>
              <w:rPr>
                <w:rFonts w:ascii="Times New Roman"/>
                <w:sz w:val="24"/>
                <w:szCs w:val="24"/>
              </w:rPr>
              <w:t>Firmado em 19/12/2011</w:t>
            </w:r>
          </w:p>
        </w:tc>
        <w:tc>
          <w:tcPr>
            <w:tcW w:w="6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D6601" w:rsidRDefault="00865C33">
            <w:pPr>
              <w:pStyle w:val="CorpoA"/>
            </w:pPr>
            <w:r>
              <w:rPr>
                <w:rFonts w:ascii="Times New Roman"/>
                <w:sz w:val="24"/>
                <w:szCs w:val="24"/>
              </w:rPr>
              <w:t>Prorroga o conv</w:t>
            </w:r>
            <w:r>
              <w:rPr>
                <w:sz w:val="24"/>
                <w:szCs w:val="24"/>
              </w:rPr>
              <w:t>ê</w:t>
            </w:r>
            <w:r>
              <w:rPr>
                <w:rFonts w:ascii="Times New Roman"/>
                <w:sz w:val="24"/>
                <w:szCs w:val="24"/>
              </w:rPr>
              <w:t>nio at</w:t>
            </w:r>
            <w:r>
              <w:rPr>
                <w:sz w:val="24"/>
                <w:szCs w:val="24"/>
              </w:rPr>
              <w:t>é</w:t>
            </w:r>
            <w:r>
              <w:rPr>
                <w:sz w:val="24"/>
                <w:szCs w:val="24"/>
              </w:rPr>
              <w:t xml:space="preserve"> </w:t>
            </w:r>
            <w:r>
              <w:rPr>
                <w:rFonts w:ascii="Times New Roman"/>
                <w:sz w:val="24"/>
                <w:szCs w:val="24"/>
              </w:rPr>
              <w:t>31/12/2012</w:t>
            </w:r>
          </w:p>
        </w:tc>
      </w:tr>
      <w:tr w:rsidR="00AD6601">
        <w:trPr>
          <w:trHeight w:val="90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D6601" w:rsidRDefault="00380593">
            <w:pPr>
              <w:pStyle w:val="CorpoA"/>
              <w:rPr>
                <w:rFonts w:ascii="Times New Roman" w:eastAsia="Times New Roman" w:hAnsi="Times New Roman" w:cs="Times New Roman"/>
                <w:sz w:val="24"/>
                <w:szCs w:val="24"/>
              </w:rPr>
            </w:pPr>
            <w:r>
              <w:rPr>
                <w:rFonts w:ascii="Times New Roman" w:hAnsi="Times New Roman" w:cs="Times New Roman"/>
                <w:b/>
                <w:sz w:val="24"/>
                <w:szCs w:val="24"/>
              </w:rPr>
              <w:t>Termo Aditivo</w:t>
            </w:r>
            <w:r w:rsidRPr="00A73D26">
              <w:rPr>
                <w:rFonts w:ascii="Times New Roman" w:hAnsi="Times New Roman" w:cs="Times New Roman"/>
                <w:b/>
                <w:sz w:val="24"/>
                <w:szCs w:val="24"/>
              </w:rPr>
              <w:t xml:space="preserve"> </w:t>
            </w:r>
            <w:r w:rsidR="00865C33">
              <w:rPr>
                <w:rFonts w:ascii="Times New Roman"/>
                <w:sz w:val="24"/>
                <w:szCs w:val="24"/>
              </w:rPr>
              <w:t>04</w:t>
            </w:r>
          </w:p>
          <w:p w:rsidR="00AD6601" w:rsidRDefault="00865C33">
            <w:pPr>
              <w:pStyle w:val="CorpoA"/>
            </w:pPr>
            <w:r>
              <w:rPr>
                <w:rFonts w:ascii="Times New Roman"/>
                <w:sz w:val="24"/>
                <w:szCs w:val="24"/>
              </w:rPr>
              <w:t>Firmado em 27/12/2012</w:t>
            </w:r>
          </w:p>
        </w:tc>
        <w:tc>
          <w:tcPr>
            <w:tcW w:w="6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D6601" w:rsidRPr="00E0637D" w:rsidRDefault="00865C33" w:rsidP="00E0637D">
            <w:pPr>
              <w:pStyle w:val="CorpoA"/>
              <w:spacing w:after="120"/>
              <w:rPr>
                <w:rFonts w:ascii="Times New Roman" w:hAnsi="Times New Roman" w:cs="Times New Roman"/>
                <w:sz w:val="24"/>
                <w:szCs w:val="24"/>
              </w:rPr>
            </w:pPr>
            <w:r>
              <w:rPr>
                <w:rFonts w:ascii="Times New Roman"/>
                <w:sz w:val="24"/>
                <w:szCs w:val="24"/>
              </w:rPr>
              <w:t xml:space="preserve">Prorroga o </w:t>
            </w:r>
            <w:r w:rsidRPr="00E0637D">
              <w:rPr>
                <w:rFonts w:ascii="Times New Roman" w:hAnsi="Times New Roman" w:cs="Times New Roman"/>
                <w:sz w:val="24"/>
                <w:szCs w:val="24"/>
              </w:rPr>
              <w:t>convênio até 31/12/2013</w:t>
            </w:r>
          </w:p>
          <w:p w:rsidR="00E0637D" w:rsidRPr="00E0637D" w:rsidRDefault="00E0637D" w:rsidP="00E0637D">
            <w:pPr>
              <w:pStyle w:val="CorpoA"/>
              <w:spacing w:after="120"/>
              <w:rPr>
                <w:rFonts w:ascii="Times New Roman" w:eastAsia="Times New Roman" w:hAnsi="Times New Roman" w:cs="Times New Roman"/>
                <w:sz w:val="24"/>
                <w:szCs w:val="24"/>
              </w:rPr>
            </w:pPr>
            <w:r w:rsidRPr="00E0637D">
              <w:rPr>
                <w:rFonts w:ascii="Times New Roman" w:hAnsi="Times New Roman" w:cs="Times New Roman"/>
                <w:sz w:val="24"/>
                <w:szCs w:val="24"/>
              </w:rPr>
              <w:t>O termo de cooperação 2012 envolve:</w:t>
            </w:r>
          </w:p>
          <w:p w:rsidR="00E0637D" w:rsidRPr="00E0637D" w:rsidRDefault="00E0637D" w:rsidP="00E0637D">
            <w:pPr>
              <w:pStyle w:val="CorpoA"/>
              <w:spacing w:after="120"/>
              <w:rPr>
                <w:rFonts w:ascii="Times New Roman" w:eastAsia="Times New Roman" w:hAnsi="Times New Roman" w:cs="Times New Roman"/>
                <w:sz w:val="24"/>
                <w:szCs w:val="24"/>
              </w:rPr>
            </w:pPr>
            <w:r w:rsidRPr="00E0637D">
              <w:rPr>
                <w:rFonts w:ascii="Times New Roman" w:hAnsi="Times New Roman" w:cs="Times New Roman"/>
                <w:sz w:val="24"/>
                <w:szCs w:val="24"/>
              </w:rPr>
              <w:t>- a Política de Urgência e Emergência;</w:t>
            </w:r>
          </w:p>
          <w:p w:rsidR="00E0637D" w:rsidRPr="00E0637D" w:rsidRDefault="00E0637D" w:rsidP="00E0637D">
            <w:pPr>
              <w:pStyle w:val="CorpoA"/>
              <w:spacing w:after="120"/>
              <w:rPr>
                <w:rFonts w:ascii="Times New Roman" w:hAnsi="Times New Roman" w:cs="Times New Roman"/>
                <w:sz w:val="24"/>
                <w:szCs w:val="24"/>
              </w:rPr>
            </w:pPr>
            <w:r w:rsidRPr="00E0637D">
              <w:rPr>
                <w:rFonts w:ascii="Times New Roman" w:hAnsi="Times New Roman" w:cs="Times New Roman"/>
                <w:sz w:val="24"/>
                <w:szCs w:val="24"/>
              </w:rPr>
              <w:t xml:space="preserve">- Política da Rede Cegonha: </w:t>
            </w:r>
          </w:p>
          <w:p w:rsidR="00E0637D" w:rsidRPr="00E0637D" w:rsidRDefault="00E0637D" w:rsidP="00E0637D">
            <w:pPr>
              <w:pStyle w:val="CorpoA"/>
              <w:spacing w:after="120"/>
              <w:rPr>
                <w:rFonts w:ascii="Times New Roman" w:hAnsi="Times New Roman" w:cs="Times New Roman"/>
                <w:sz w:val="24"/>
                <w:szCs w:val="24"/>
              </w:rPr>
            </w:pPr>
            <w:r w:rsidRPr="00E0637D">
              <w:rPr>
                <w:rFonts w:ascii="Times New Roman" w:hAnsi="Times New Roman" w:cs="Times New Roman"/>
                <w:sz w:val="24"/>
                <w:szCs w:val="24"/>
              </w:rPr>
              <w:t xml:space="preserve">- Política de Atenção Psicossocial: </w:t>
            </w:r>
          </w:p>
          <w:p w:rsidR="00E0637D" w:rsidRPr="00E0637D" w:rsidRDefault="00E0637D" w:rsidP="00E0637D">
            <w:pPr>
              <w:pStyle w:val="CorpoA"/>
              <w:spacing w:after="120"/>
              <w:rPr>
                <w:rFonts w:ascii="Times New Roman" w:eastAsia="Times New Roman" w:hAnsi="Times New Roman" w:cs="Times New Roman"/>
                <w:sz w:val="24"/>
                <w:szCs w:val="24"/>
              </w:rPr>
            </w:pPr>
            <w:r w:rsidRPr="00E0637D">
              <w:rPr>
                <w:rFonts w:ascii="Times New Roman" w:hAnsi="Times New Roman" w:cs="Times New Roman"/>
                <w:sz w:val="24"/>
                <w:szCs w:val="24"/>
              </w:rPr>
              <w:t xml:space="preserve">- Política de Atenção ao Câncer de Colo de Útero e de Mama: </w:t>
            </w:r>
          </w:p>
          <w:p w:rsidR="00E0637D" w:rsidRPr="00E0637D" w:rsidRDefault="00E0637D" w:rsidP="00E0637D">
            <w:pPr>
              <w:pStyle w:val="CorpoA"/>
              <w:spacing w:after="120"/>
              <w:rPr>
                <w:rFonts w:ascii="Times New Roman" w:hAnsi="Times New Roman" w:cs="Times New Roman"/>
                <w:sz w:val="24"/>
                <w:szCs w:val="24"/>
              </w:rPr>
            </w:pPr>
            <w:r w:rsidRPr="00E0637D">
              <w:rPr>
                <w:rFonts w:ascii="Times New Roman" w:hAnsi="Times New Roman" w:cs="Times New Roman"/>
                <w:sz w:val="24"/>
                <w:szCs w:val="24"/>
              </w:rPr>
              <w:t xml:space="preserve">- Política de Oftalmologia: </w:t>
            </w:r>
          </w:p>
          <w:p w:rsidR="00E0637D" w:rsidRPr="00E0637D" w:rsidRDefault="00E0637D" w:rsidP="00E0637D">
            <w:pPr>
              <w:pStyle w:val="CorpoA"/>
              <w:spacing w:after="120"/>
              <w:rPr>
                <w:rFonts w:ascii="Times New Roman" w:hAnsi="Times New Roman" w:cs="Times New Roman"/>
                <w:sz w:val="24"/>
                <w:szCs w:val="24"/>
              </w:rPr>
            </w:pPr>
            <w:r w:rsidRPr="00E0637D">
              <w:rPr>
                <w:rFonts w:ascii="Times New Roman" w:hAnsi="Times New Roman" w:cs="Times New Roman"/>
                <w:sz w:val="24"/>
                <w:szCs w:val="24"/>
              </w:rPr>
              <w:t>Este Termo de Cooperaç</w:t>
            </w:r>
            <w:r>
              <w:rPr>
                <w:rFonts w:ascii="Times New Roman" w:hAnsi="Times New Roman" w:cs="Times New Roman"/>
                <w:sz w:val="24"/>
                <w:szCs w:val="24"/>
              </w:rPr>
              <w:t>ão redi</w:t>
            </w:r>
            <w:r w:rsidRPr="00E0637D">
              <w:rPr>
                <w:rFonts w:ascii="Times New Roman" w:hAnsi="Times New Roman" w:cs="Times New Roman"/>
                <w:sz w:val="24"/>
                <w:szCs w:val="24"/>
              </w:rPr>
              <w:t>m</w:t>
            </w:r>
            <w:r>
              <w:rPr>
                <w:rFonts w:ascii="Times New Roman" w:hAnsi="Times New Roman" w:cs="Times New Roman"/>
                <w:sz w:val="24"/>
                <w:szCs w:val="24"/>
              </w:rPr>
              <w:t>e</w:t>
            </w:r>
            <w:r w:rsidRPr="00E0637D">
              <w:rPr>
                <w:rFonts w:ascii="Times New Roman" w:hAnsi="Times New Roman" w:cs="Times New Roman"/>
                <w:sz w:val="24"/>
                <w:szCs w:val="24"/>
              </w:rPr>
              <w:t>nsiona al</w:t>
            </w:r>
            <w:r>
              <w:rPr>
                <w:rFonts w:ascii="Times New Roman" w:hAnsi="Times New Roman" w:cs="Times New Roman"/>
                <w:sz w:val="24"/>
                <w:szCs w:val="24"/>
              </w:rPr>
              <w:t>guns dos serviços do Term</w:t>
            </w:r>
            <w:r w:rsidRPr="00E0637D">
              <w:rPr>
                <w:rFonts w:ascii="Times New Roman" w:hAnsi="Times New Roman" w:cs="Times New Roman"/>
                <w:sz w:val="24"/>
                <w:szCs w:val="24"/>
              </w:rPr>
              <w:t>o de Cooperação de 2011 e acrescenta:</w:t>
            </w:r>
          </w:p>
          <w:p w:rsidR="00E0637D" w:rsidRPr="00E0637D" w:rsidRDefault="00E0637D" w:rsidP="00E0637D">
            <w:pPr>
              <w:pStyle w:val="CorpoA"/>
              <w:spacing w:after="120"/>
              <w:rPr>
                <w:rFonts w:ascii="Times New Roman" w:hAnsi="Times New Roman" w:cs="Times New Roman"/>
                <w:sz w:val="24"/>
                <w:szCs w:val="24"/>
              </w:rPr>
            </w:pPr>
            <w:r w:rsidRPr="00E0637D">
              <w:rPr>
                <w:rFonts w:ascii="Times New Roman" w:hAnsi="Times New Roman" w:cs="Times New Roman"/>
                <w:sz w:val="24"/>
                <w:szCs w:val="24"/>
              </w:rPr>
              <w:t>- Atenção Especializada em Fonoaudiologia</w:t>
            </w:r>
          </w:p>
          <w:p w:rsidR="00E0637D" w:rsidRPr="00E0637D" w:rsidRDefault="00E0637D" w:rsidP="00E0637D">
            <w:pPr>
              <w:pStyle w:val="CorpoA"/>
              <w:spacing w:after="120"/>
              <w:rPr>
                <w:rFonts w:ascii="Times New Roman" w:hAnsi="Times New Roman" w:cs="Times New Roman"/>
                <w:sz w:val="24"/>
                <w:szCs w:val="24"/>
              </w:rPr>
            </w:pPr>
            <w:r>
              <w:rPr>
                <w:rFonts w:ascii="Times New Roman" w:hAnsi="Times New Roman" w:cs="Times New Roman"/>
                <w:sz w:val="24"/>
                <w:szCs w:val="24"/>
              </w:rPr>
              <w:t xml:space="preserve">- </w:t>
            </w:r>
            <w:r w:rsidRPr="00E0637D">
              <w:rPr>
                <w:rFonts w:ascii="Times New Roman" w:hAnsi="Times New Roman" w:cs="Times New Roman"/>
                <w:sz w:val="24"/>
                <w:szCs w:val="24"/>
              </w:rPr>
              <w:t xml:space="preserve">Política de </w:t>
            </w:r>
            <w:proofErr w:type="gramStart"/>
            <w:r w:rsidRPr="00E0637D">
              <w:rPr>
                <w:rFonts w:ascii="Times New Roman" w:hAnsi="Times New Roman" w:cs="Times New Roman"/>
                <w:sz w:val="24"/>
                <w:szCs w:val="24"/>
              </w:rPr>
              <w:t>Neurologia:</w:t>
            </w:r>
            <w:proofErr w:type="gramEnd"/>
            <w:r w:rsidRPr="00E0637D">
              <w:rPr>
                <w:rFonts w:ascii="Times New Roman" w:hAnsi="Times New Roman" w:cs="Times New Roman"/>
                <w:sz w:val="24"/>
                <w:szCs w:val="24"/>
              </w:rPr>
              <w:t>Realização de 16 cirurgias de epilepsia e 16 de cirurgia funcional estereotáxica (parkinson).</w:t>
            </w:r>
          </w:p>
          <w:p w:rsidR="00E0637D" w:rsidRPr="00E0637D" w:rsidRDefault="00E0637D" w:rsidP="00E0637D">
            <w:pPr>
              <w:pStyle w:val="CorpoA"/>
              <w:spacing w:after="120"/>
              <w:rPr>
                <w:rFonts w:ascii="Times New Roman" w:hAnsi="Times New Roman" w:cs="Times New Roman"/>
                <w:sz w:val="24"/>
                <w:szCs w:val="24"/>
              </w:rPr>
            </w:pPr>
            <w:r w:rsidRPr="00E0637D">
              <w:rPr>
                <w:rFonts w:ascii="Times New Roman" w:hAnsi="Times New Roman" w:cs="Times New Roman"/>
                <w:sz w:val="24"/>
                <w:szCs w:val="24"/>
              </w:rPr>
              <w:t>- Atenção ao Portador de Doença Hepática com realização de tratamento esclerosante/ligadura elástica (12 procedimentos/mês)</w:t>
            </w:r>
          </w:p>
        </w:tc>
      </w:tr>
      <w:tr w:rsidR="00AD6601" w:rsidTr="00F36DE3">
        <w:trPr>
          <w:trHeight w:val="2406"/>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D6601" w:rsidRDefault="00380593">
            <w:pPr>
              <w:pStyle w:val="CorpoA"/>
              <w:rPr>
                <w:rFonts w:ascii="Times New Roman" w:eastAsia="Times New Roman" w:hAnsi="Times New Roman" w:cs="Times New Roman"/>
                <w:sz w:val="24"/>
                <w:szCs w:val="24"/>
              </w:rPr>
            </w:pPr>
            <w:r>
              <w:rPr>
                <w:rFonts w:ascii="Times New Roman" w:hAnsi="Times New Roman" w:cs="Times New Roman"/>
                <w:b/>
                <w:sz w:val="24"/>
                <w:szCs w:val="24"/>
              </w:rPr>
              <w:t>Termo Aditivo</w:t>
            </w:r>
            <w:r w:rsidRPr="00A73D26">
              <w:rPr>
                <w:rFonts w:ascii="Times New Roman" w:hAnsi="Times New Roman" w:cs="Times New Roman"/>
                <w:b/>
                <w:sz w:val="24"/>
                <w:szCs w:val="24"/>
              </w:rPr>
              <w:t xml:space="preserve"> </w:t>
            </w:r>
            <w:r w:rsidR="00865C33">
              <w:rPr>
                <w:rFonts w:ascii="Times New Roman"/>
                <w:sz w:val="24"/>
                <w:szCs w:val="24"/>
              </w:rPr>
              <w:t>05</w:t>
            </w:r>
          </w:p>
          <w:p w:rsidR="00AD6601" w:rsidRDefault="00865C33">
            <w:pPr>
              <w:pStyle w:val="CorpoA"/>
            </w:pPr>
            <w:r>
              <w:rPr>
                <w:rFonts w:ascii="Times New Roman"/>
                <w:sz w:val="24"/>
                <w:szCs w:val="24"/>
              </w:rPr>
              <w:t>Assinado em 11/12/2013</w:t>
            </w:r>
          </w:p>
        </w:tc>
        <w:tc>
          <w:tcPr>
            <w:tcW w:w="6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D6601" w:rsidRPr="00380593" w:rsidRDefault="00865C33" w:rsidP="00380593">
            <w:pPr>
              <w:pStyle w:val="CorpoA"/>
              <w:spacing w:after="120"/>
              <w:jc w:val="both"/>
              <w:rPr>
                <w:rFonts w:ascii="Times New Roman" w:eastAsia="Times New Roman" w:hAnsi="Times New Roman" w:cs="Times New Roman"/>
                <w:sz w:val="24"/>
                <w:szCs w:val="24"/>
              </w:rPr>
            </w:pPr>
            <w:r w:rsidRPr="00380593">
              <w:rPr>
                <w:rFonts w:ascii="Times New Roman" w:hAnsi="Times New Roman" w:cs="Times New Roman"/>
                <w:sz w:val="24"/>
                <w:szCs w:val="24"/>
              </w:rPr>
              <w:t>Inclui recursos financeiros de incentivo ao Sistema Estadual de Transplantes no valor mensal de 3.553,47, com objetivo de</w:t>
            </w:r>
            <w:r w:rsidR="00380593">
              <w:rPr>
                <w:rFonts w:ascii="Times New Roman" w:hAnsi="Times New Roman" w:cs="Times New Roman"/>
                <w:sz w:val="24"/>
                <w:szCs w:val="24"/>
              </w:rPr>
              <w:t>:</w:t>
            </w:r>
            <w:r w:rsidRPr="00380593">
              <w:rPr>
                <w:rFonts w:ascii="Times New Roman" w:hAnsi="Times New Roman" w:cs="Times New Roman"/>
                <w:sz w:val="24"/>
                <w:szCs w:val="24"/>
              </w:rPr>
              <w:t xml:space="preserve"> </w:t>
            </w:r>
            <w:r w:rsidR="00380593" w:rsidRPr="00380593">
              <w:rPr>
                <w:rFonts w:ascii="Times New Roman" w:hAnsi="Times New Roman" w:cs="Times New Roman"/>
                <w:sz w:val="24"/>
                <w:szCs w:val="24"/>
              </w:rPr>
              <w:t>a</w:t>
            </w:r>
            <w:r w:rsidRPr="00380593">
              <w:rPr>
                <w:rFonts w:ascii="Times New Roman" w:hAnsi="Times New Roman" w:cs="Times New Roman"/>
                <w:sz w:val="24"/>
                <w:szCs w:val="24"/>
              </w:rPr>
              <w:t>companhar o cumprimento do aumento do numero de notificações de morte encefálica, efetivação de doadores, numero de captações e órgãos e tecidos para transplantes;</w:t>
            </w:r>
          </w:p>
          <w:p w:rsidR="00AD6601" w:rsidRPr="00380593" w:rsidRDefault="00865C33" w:rsidP="00380593">
            <w:pPr>
              <w:pStyle w:val="CorpoA"/>
              <w:spacing w:after="120"/>
              <w:rPr>
                <w:rFonts w:ascii="Times New Roman" w:eastAsia="Times New Roman" w:hAnsi="Times New Roman" w:cs="Times New Roman"/>
                <w:sz w:val="24"/>
                <w:szCs w:val="24"/>
              </w:rPr>
            </w:pPr>
            <w:r w:rsidRPr="00380593">
              <w:rPr>
                <w:rFonts w:ascii="Times New Roman" w:hAnsi="Times New Roman" w:cs="Times New Roman"/>
                <w:sz w:val="24"/>
                <w:szCs w:val="24"/>
              </w:rPr>
              <w:t>- reajustar recursos financeiros do convenio (001/2011) para 47.213.457,00</w:t>
            </w:r>
          </w:p>
          <w:p w:rsidR="00AD6601" w:rsidRDefault="00865C33" w:rsidP="00380593">
            <w:pPr>
              <w:pStyle w:val="CorpoA"/>
              <w:spacing w:after="120"/>
            </w:pPr>
            <w:r w:rsidRPr="00380593">
              <w:rPr>
                <w:rFonts w:ascii="Times New Roman" w:hAnsi="Times New Roman" w:cs="Times New Roman"/>
                <w:sz w:val="24"/>
                <w:szCs w:val="24"/>
              </w:rPr>
              <w:t>- prorroga o convênio até 31/12/2014</w:t>
            </w:r>
          </w:p>
        </w:tc>
      </w:tr>
      <w:tr w:rsidR="006B16F9" w:rsidTr="00F36DE3">
        <w:trPr>
          <w:trHeight w:val="1382"/>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16F9" w:rsidRDefault="006B16F9" w:rsidP="006B16F9">
            <w:pPr>
              <w:pStyle w:val="CorpoA"/>
              <w:rPr>
                <w:rFonts w:ascii="Times New Roman" w:eastAsia="Times New Roman" w:hAnsi="Times New Roman" w:cs="Times New Roman"/>
                <w:sz w:val="24"/>
                <w:szCs w:val="24"/>
              </w:rPr>
            </w:pPr>
            <w:r>
              <w:rPr>
                <w:rFonts w:ascii="Times New Roman" w:hAnsi="Times New Roman" w:cs="Times New Roman"/>
                <w:b/>
                <w:sz w:val="24"/>
                <w:szCs w:val="24"/>
              </w:rPr>
              <w:t>Termo Aditivo</w:t>
            </w:r>
            <w:r w:rsidRPr="00A73D26">
              <w:rPr>
                <w:rFonts w:ascii="Times New Roman" w:hAnsi="Times New Roman" w:cs="Times New Roman"/>
                <w:b/>
                <w:sz w:val="24"/>
                <w:szCs w:val="24"/>
              </w:rPr>
              <w:t xml:space="preserve"> </w:t>
            </w:r>
            <w:r>
              <w:rPr>
                <w:rFonts w:ascii="Times New Roman"/>
                <w:sz w:val="24"/>
                <w:szCs w:val="24"/>
              </w:rPr>
              <w:t>06</w:t>
            </w:r>
          </w:p>
          <w:p w:rsidR="006B16F9" w:rsidRDefault="006B16F9" w:rsidP="006B16F9">
            <w:pPr>
              <w:pStyle w:val="CorpoA"/>
              <w:rPr>
                <w:rFonts w:ascii="Times New Roman" w:hAnsi="Times New Roman" w:cs="Times New Roman"/>
                <w:b/>
                <w:sz w:val="24"/>
                <w:szCs w:val="24"/>
              </w:rPr>
            </w:pPr>
            <w:r>
              <w:rPr>
                <w:rFonts w:ascii="Times New Roman"/>
                <w:sz w:val="24"/>
                <w:szCs w:val="24"/>
              </w:rPr>
              <w:t>Assinado em 24/02/2014</w:t>
            </w:r>
          </w:p>
        </w:tc>
        <w:tc>
          <w:tcPr>
            <w:tcW w:w="6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16F9" w:rsidRDefault="006B16F9" w:rsidP="00380593">
            <w:pPr>
              <w:pStyle w:val="CorpoA"/>
              <w:spacing w:after="120"/>
              <w:jc w:val="both"/>
              <w:rPr>
                <w:rFonts w:ascii="Times New Roman" w:hAnsi="Times New Roman" w:cs="Times New Roman"/>
                <w:sz w:val="24"/>
                <w:szCs w:val="24"/>
              </w:rPr>
            </w:pPr>
            <w:r>
              <w:rPr>
                <w:rFonts w:ascii="Times New Roman" w:hAnsi="Times New Roman" w:cs="Times New Roman"/>
                <w:sz w:val="24"/>
                <w:szCs w:val="24"/>
              </w:rPr>
              <w:t xml:space="preserve">- reajustar os recursos financeiros devido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instituição </w:t>
            </w:r>
            <w:r w:rsidRPr="006B16F9">
              <w:rPr>
                <w:rFonts w:ascii="Times New Roman" w:hAnsi="Times New Roman" w:cs="Times New Roman"/>
                <w:sz w:val="24"/>
                <w:szCs w:val="24"/>
              </w:rPr>
              <w:t>do Incentivo de Qualificação de Gestão Hospitalar</w:t>
            </w:r>
            <w:r>
              <w:rPr>
                <w:rFonts w:ascii="Times New Roman" w:hAnsi="Times New Roman" w:cs="Times New Roman"/>
                <w:sz w:val="24"/>
                <w:szCs w:val="24"/>
              </w:rPr>
              <w:t xml:space="preserve"> (IGH) conforme a Portaria MS/GM 142/2014 de 27/01/2014 no valor de R$ 472.549,14;</w:t>
            </w:r>
          </w:p>
          <w:p w:rsidR="006B16F9" w:rsidRPr="00380593" w:rsidRDefault="006B16F9" w:rsidP="00380593">
            <w:pPr>
              <w:pStyle w:val="CorpoA"/>
              <w:spacing w:after="120"/>
              <w:jc w:val="both"/>
              <w:rPr>
                <w:rFonts w:ascii="Times New Roman" w:hAnsi="Times New Roman" w:cs="Times New Roman"/>
                <w:sz w:val="24"/>
                <w:szCs w:val="24"/>
              </w:rPr>
            </w:pPr>
            <w:r>
              <w:rPr>
                <w:rFonts w:ascii="Times New Roman" w:hAnsi="Times New Roman" w:cs="Times New Roman"/>
                <w:sz w:val="24"/>
                <w:szCs w:val="24"/>
              </w:rPr>
              <w:t xml:space="preserve">- atualizaçãop do valor com convenio com nova planilha do </w:t>
            </w:r>
            <w:r w:rsidRPr="006B16F9">
              <w:rPr>
                <w:rFonts w:ascii="Times New Roman" w:hAnsi="Times New Roman" w:cs="Times New Roman"/>
                <w:sz w:val="24"/>
                <w:szCs w:val="24"/>
              </w:rPr>
              <w:t xml:space="preserve">Resumo da </w:t>
            </w:r>
            <w:r w:rsidR="00F36DE3" w:rsidRPr="006B16F9">
              <w:rPr>
                <w:rFonts w:ascii="Times New Roman" w:hAnsi="Times New Roman" w:cs="Times New Roman"/>
                <w:sz w:val="24"/>
                <w:szCs w:val="24"/>
              </w:rPr>
              <w:t>Programação Orçamentária</w:t>
            </w:r>
          </w:p>
        </w:tc>
      </w:tr>
    </w:tbl>
    <w:p w:rsidR="00AD6601" w:rsidRDefault="00AD6601">
      <w:pPr>
        <w:pStyle w:val="CorpoA"/>
        <w:jc w:val="both"/>
        <w:rPr>
          <w:rFonts w:ascii="Times New Roman" w:eastAsia="Times New Roman" w:hAnsi="Times New Roman" w:cs="Times New Roman"/>
          <w:sz w:val="24"/>
          <w:szCs w:val="24"/>
        </w:rPr>
      </w:pPr>
    </w:p>
    <w:p w:rsidR="00AD6601" w:rsidRDefault="00AD6601">
      <w:pPr>
        <w:pStyle w:val="CorpoA"/>
        <w:jc w:val="both"/>
        <w:rPr>
          <w:rFonts w:ascii="Times New Roman" w:eastAsia="Times New Roman" w:hAnsi="Times New Roman" w:cs="Times New Roman"/>
          <w:color w:val="FF2C21"/>
          <w:sz w:val="24"/>
          <w:szCs w:val="24"/>
          <w:u w:color="FF2C21"/>
        </w:rPr>
      </w:pPr>
    </w:p>
    <w:p w:rsidR="006B16F9" w:rsidRPr="00F36DE3" w:rsidRDefault="00F36DE3" w:rsidP="00657ECB">
      <w:pPr>
        <w:pStyle w:val="CorpoA"/>
        <w:shd w:val="clear" w:color="auto" w:fill="C4E7AD" w:themeFill="accent2" w:themeFillTint="66"/>
        <w:jc w:val="both"/>
        <w:rPr>
          <w:rFonts w:ascii="Times New Roman" w:eastAsia="Times New Roman Bold" w:hAnsi="Times New Roman" w:cs="Times New Roman"/>
          <w:b/>
          <w:sz w:val="28"/>
          <w:szCs w:val="24"/>
        </w:rPr>
      </w:pPr>
      <w:proofErr w:type="gramStart"/>
      <w:r w:rsidRPr="00F36DE3">
        <w:rPr>
          <w:rFonts w:ascii="Times New Roman" w:hAnsi="Times New Roman" w:cs="Times New Roman"/>
          <w:b/>
          <w:sz w:val="28"/>
          <w:szCs w:val="24"/>
        </w:rPr>
        <w:t xml:space="preserve">Planilhas com a evolução da programação orçamentária </w:t>
      </w:r>
      <w:r w:rsidR="006B16F9" w:rsidRPr="00F36DE3">
        <w:rPr>
          <w:rFonts w:ascii="Times New Roman" w:hAnsi="Times New Roman" w:cs="Times New Roman"/>
          <w:b/>
          <w:sz w:val="28"/>
          <w:szCs w:val="24"/>
        </w:rPr>
        <w:t>Convenio</w:t>
      </w:r>
      <w:proofErr w:type="gramEnd"/>
      <w:r w:rsidR="006B16F9" w:rsidRPr="00F36DE3">
        <w:rPr>
          <w:rFonts w:ascii="Times New Roman" w:hAnsi="Times New Roman" w:cs="Times New Roman"/>
          <w:b/>
          <w:sz w:val="28"/>
          <w:szCs w:val="24"/>
        </w:rPr>
        <w:t xml:space="preserve"> 001/2011 </w:t>
      </w:r>
    </w:p>
    <w:p w:rsidR="00F36DE3" w:rsidRDefault="00F36DE3" w:rsidP="00F36DE3">
      <w:pPr>
        <w:pStyle w:val="CorpoA"/>
        <w:rPr>
          <w:rFonts w:ascii="Times New Roman" w:hAnsi="Times New Roman" w:cs="Times New Roman"/>
          <w:b/>
          <w:sz w:val="24"/>
          <w:szCs w:val="24"/>
        </w:rPr>
      </w:pPr>
    </w:p>
    <w:p w:rsidR="006B16F9" w:rsidRDefault="00657ECB" w:rsidP="00F36DE3">
      <w:pPr>
        <w:pStyle w:val="CorpoA"/>
        <w:rPr>
          <w:rFonts w:ascii="Times New Roman" w:hAnsi="Times New Roman" w:cs="Times New Roman"/>
          <w:b/>
          <w:sz w:val="24"/>
          <w:szCs w:val="24"/>
        </w:rPr>
      </w:pPr>
      <w:r>
        <w:rPr>
          <w:rFonts w:ascii="Times New Roman" w:hAnsi="Times New Roman" w:cs="Times New Roman"/>
          <w:b/>
          <w:sz w:val="24"/>
          <w:szCs w:val="24"/>
        </w:rPr>
        <w:t xml:space="preserve">a) </w:t>
      </w:r>
      <w:r w:rsidR="00F36DE3" w:rsidRPr="00A73D26">
        <w:rPr>
          <w:rFonts w:ascii="Times New Roman" w:hAnsi="Times New Roman" w:cs="Times New Roman"/>
          <w:b/>
          <w:sz w:val="24"/>
          <w:szCs w:val="24"/>
        </w:rPr>
        <w:t>Resumo da programação orçamentária</w:t>
      </w:r>
      <w:r w:rsidR="00F36DE3">
        <w:rPr>
          <w:rFonts w:ascii="Times New Roman" w:hAnsi="Times New Roman" w:cs="Times New Roman"/>
          <w:b/>
          <w:sz w:val="24"/>
          <w:szCs w:val="24"/>
        </w:rPr>
        <w:t xml:space="preserve"> </w:t>
      </w:r>
      <w:r w:rsidR="00F36DE3" w:rsidRPr="00F36DE3">
        <w:rPr>
          <w:rFonts w:ascii="Times New Roman" w:hAnsi="Times New Roman" w:cs="Times New Roman"/>
          <w:b/>
          <w:sz w:val="24"/>
          <w:szCs w:val="24"/>
        </w:rPr>
        <w:t>no Convenio 001/2011</w:t>
      </w:r>
    </w:p>
    <w:p w:rsidR="00F36DE3" w:rsidRDefault="00F36DE3" w:rsidP="00F36DE3">
      <w:pPr>
        <w:pStyle w:val="CorpoA"/>
        <w:jc w:val="both"/>
        <w:rPr>
          <w:rFonts w:ascii="Times New Roman" w:eastAsia="Times New Roman" w:hAnsi="Times New Roman" w:cs="Times New Roman"/>
          <w:sz w:val="24"/>
          <w:szCs w:val="24"/>
        </w:rPr>
      </w:pPr>
    </w:p>
    <w:tbl>
      <w:tblPr>
        <w:tblStyle w:val="TableNormal"/>
        <w:tblW w:w="921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28"/>
        <w:gridCol w:w="2410"/>
        <w:gridCol w:w="1874"/>
      </w:tblGrid>
      <w:tr w:rsidR="006B16F9"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16F9" w:rsidRDefault="006B16F9" w:rsidP="00F36DE3">
            <w:pPr>
              <w:pStyle w:val="CorpoA"/>
              <w:jc w:val="center"/>
              <w:rPr>
                <w:rFonts w:ascii="Times New Roman" w:hAnsi="Times New Roman" w:cs="Times New Roman"/>
                <w:b/>
                <w:sz w:val="24"/>
                <w:szCs w:val="24"/>
              </w:rPr>
            </w:pPr>
            <w:r w:rsidRPr="00A73D26">
              <w:rPr>
                <w:rFonts w:ascii="Times New Roman" w:hAnsi="Times New Roman" w:cs="Times New Roman"/>
                <w:b/>
                <w:sz w:val="24"/>
                <w:szCs w:val="24"/>
              </w:rPr>
              <w:t>Resumo da programação orçamentária</w:t>
            </w:r>
          </w:p>
          <w:p w:rsidR="00F36DE3" w:rsidRPr="00F36DE3" w:rsidRDefault="00F36DE3" w:rsidP="00F36DE3">
            <w:pPr>
              <w:pStyle w:val="CorpoA"/>
              <w:jc w:val="center"/>
              <w:rPr>
                <w:rFonts w:ascii="Times New Roman" w:hAnsi="Times New Roman" w:cs="Times New Roman"/>
                <w:b/>
              </w:rPr>
            </w:pPr>
            <w:r w:rsidRPr="00F36DE3">
              <w:rPr>
                <w:rFonts w:ascii="Times New Roman" w:hAnsi="Times New Roman" w:cs="Times New Roman"/>
                <w:b/>
                <w:sz w:val="24"/>
                <w:szCs w:val="24"/>
              </w:rPr>
              <w:lastRenderedPageBreak/>
              <w:t>Indicada no Convenio 001/2011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16F9" w:rsidRPr="00A73D26" w:rsidRDefault="00657ECB" w:rsidP="00F36DE3">
            <w:pPr>
              <w:pStyle w:val="CorpoA"/>
              <w:jc w:val="center"/>
              <w:rPr>
                <w:rFonts w:ascii="Times New Roman" w:hAnsi="Times New Roman" w:cs="Times New Roman"/>
                <w:b/>
              </w:rPr>
            </w:pPr>
            <w:r>
              <w:rPr>
                <w:rFonts w:ascii="Times New Roman" w:hAnsi="Times New Roman" w:cs="Times New Roman"/>
                <w:b/>
                <w:sz w:val="24"/>
                <w:szCs w:val="24"/>
              </w:rPr>
              <w:lastRenderedPageBreak/>
              <w:t xml:space="preserve">A </w:t>
            </w:r>
            <w:r w:rsidR="006B16F9" w:rsidRPr="00A73D26">
              <w:rPr>
                <w:rFonts w:ascii="Times New Roman" w:hAnsi="Times New Roman" w:cs="Times New Roman"/>
                <w:b/>
                <w:sz w:val="24"/>
                <w:szCs w:val="24"/>
              </w:rPr>
              <w:t>Mensal</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16F9" w:rsidRPr="00A73D26" w:rsidRDefault="006B16F9" w:rsidP="00F36DE3">
            <w:pPr>
              <w:pStyle w:val="CorpoA"/>
              <w:jc w:val="center"/>
              <w:rPr>
                <w:rFonts w:ascii="Times New Roman" w:hAnsi="Times New Roman" w:cs="Times New Roman"/>
                <w:b/>
              </w:rPr>
            </w:pPr>
            <w:r w:rsidRPr="00A73D26">
              <w:rPr>
                <w:rFonts w:ascii="Times New Roman" w:hAnsi="Times New Roman" w:cs="Times New Roman"/>
                <w:b/>
                <w:sz w:val="24"/>
                <w:szCs w:val="24"/>
              </w:rPr>
              <w:t>Anual</w:t>
            </w:r>
          </w:p>
        </w:tc>
      </w:tr>
      <w:tr w:rsidR="006B16F9"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16F9" w:rsidRPr="00A73D26" w:rsidRDefault="006B16F9" w:rsidP="00F36DE3">
            <w:pPr>
              <w:pStyle w:val="CorpoA"/>
              <w:rPr>
                <w:rFonts w:ascii="Times New Roman" w:hAnsi="Times New Roman" w:cs="Times New Roman"/>
              </w:rPr>
            </w:pPr>
            <w:r w:rsidRPr="00A73D26">
              <w:rPr>
                <w:rFonts w:ascii="Times New Roman" w:hAnsi="Times New Roman" w:cs="Times New Roman"/>
                <w:sz w:val="24"/>
                <w:szCs w:val="24"/>
              </w:rPr>
              <w:lastRenderedPageBreak/>
              <w:t>Pós-fixado (alta complexidade)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16F9" w:rsidRPr="00A73D26" w:rsidRDefault="006B16F9" w:rsidP="00F36DE3">
            <w:pPr>
              <w:pStyle w:val="CorpoA"/>
              <w:jc w:val="right"/>
              <w:rPr>
                <w:rFonts w:ascii="Times New Roman" w:hAnsi="Times New Roman" w:cs="Times New Roman"/>
              </w:rPr>
            </w:pPr>
            <w:r w:rsidRPr="00A73D26">
              <w:rPr>
                <w:rFonts w:ascii="Times New Roman" w:hAnsi="Times New Roman" w:cs="Times New Roman"/>
                <w:sz w:val="24"/>
                <w:szCs w:val="24"/>
              </w:rPr>
              <w:t>542.126,11</w:t>
            </w:r>
            <w:proofErr w:type="gramStart"/>
            <w:r w:rsidRPr="00A73D26">
              <w:rPr>
                <w:rFonts w:ascii="Times New Roman" w:hAnsi="Times New Roman" w:cs="Times New Roman"/>
                <w:sz w:val="24"/>
                <w:szCs w:val="24"/>
              </w:rPr>
              <w:t xml:space="preserve">    </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16F9" w:rsidRPr="00A73D26" w:rsidRDefault="006B16F9" w:rsidP="00F36DE3">
            <w:pPr>
              <w:pStyle w:val="CorpoA"/>
              <w:jc w:val="right"/>
              <w:rPr>
                <w:rFonts w:ascii="Times New Roman" w:hAnsi="Times New Roman" w:cs="Times New Roman"/>
              </w:rPr>
            </w:pPr>
            <w:proofErr w:type="gramEnd"/>
            <w:r w:rsidRPr="00A73D26">
              <w:rPr>
                <w:rFonts w:ascii="Times New Roman" w:hAnsi="Times New Roman" w:cs="Times New Roman"/>
                <w:sz w:val="24"/>
                <w:szCs w:val="24"/>
              </w:rPr>
              <w:t>6.505.513,32</w:t>
            </w:r>
          </w:p>
        </w:tc>
      </w:tr>
      <w:tr w:rsidR="006B16F9"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16F9" w:rsidRPr="00A73D26" w:rsidRDefault="006B16F9" w:rsidP="00F36DE3">
            <w:pPr>
              <w:pStyle w:val="CorpoA"/>
              <w:rPr>
                <w:rFonts w:ascii="Times New Roman" w:hAnsi="Times New Roman" w:cs="Times New Roman"/>
              </w:rPr>
            </w:pPr>
            <w:r w:rsidRPr="00A73D26">
              <w:rPr>
                <w:rFonts w:ascii="Times New Roman" w:hAnsi="Times New Roman" w:cs="Times New Roman"/>
                <w:sz w:val="24"/>
                <w:szCs w:val="24"/>
              </w:rPr>
              <w:t>Pós-fixado (FAEC estratégico)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16F9" w:rsidRPr="00A73D26" w:rsidRDefault="006B16F9" w:rsidP="00F36DE3">
            <w:pPr>
              <w:pStyle w:val="CorpoA"/>
              <w:jc w:val="right"/>
              <w:rPr>
                <w:rFonts w:ascii="Times New Roman" w:hAnsi="Times New Roman" w:cs="Times New Roman"/>
              </w:rPr>
            </w:pPr>
            <w:r w:rsidRPr="00A73D26">
              <w:rPr>
                <w:rFonts w:ascii="Times New Roman" w:hAnsi="Times New Roman" w:cs="Times New Roman"/>
                <w:sz w:val="24"/>
                <w:szCs w:val="24"/>
              </w:rPr>
              <w:t xml:space="preserve">600.000,00     </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16F9" w:rsidRPr="00A73D26" w:rsidRDefault="006B16F9" w:rsidP="00F36DE3">
            <w:pPr>
              <w:pStyle w:val="CorpoA"/>
              <w:jc w:val="right"/>
              <w:rPr>
                <w:rFonts w:ascii="Times New Roman" w:hAnsi="Times New Roman" w:cs="Times New Roman"/>
              </w:rPr>
            </w:pPr>
            <w:r w:rsidRPr="00A73D26">
              <w:rPr>
                <w:rFonts w:ascii="Times New Roman" w:hAnsi="Times New Roman" w:cs="Times New Roman"/>
                <w:sz w:val="24"/>
                <w:szCs w:val="24"/>
              </w:rPr>
              <w:t>7.200.000,00</w:t>
            </w:r>
          </w:p>
        </w:tc>
      </w:tr>
      <w:tr w:rsidR="006B16F9"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16F9" w:rsidRPr="00A73D26" w:rsidRDefault="006B16F9" w:rsidP="00F36DE3">
            <w:pPr>
              <w:pStyle w:val="CorpoA"/>
              <w:rPr>
                <w:rFonts w:ascii="Times New Roman" w:hAnsi="Times New Roman" w:cs="Times New Roman"/>
              </w:rPr>
            </w:pPr>
            <w:r w:rsidRPr="00A73D26">
              <w:rPr>
                <w:rFonts w:ascii="Times New Roman" w:hAnsi="Times New Roman" w:cs="Times New Roman"/>
                <w:sz w:val="24"/>
                <w:szCs w:val="24"/>
              </w:rPr>
              <w:t>Pré-fixado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16F9" w:rsidRPr="00A73D26" w:rsidRDefault="006B16F9" w:rsidP="00F36DE3">
            <w:pPr>
              <w:pStyle w:val="CorpoA"/>
              <w:jc w:val="right"/>
              <w:rPr>
                <w:rFonts w:ascii="Times New Roman" w:hAnsi="Times New Roman" w:cs="Times New Roman"/>
              </w:rPr>
            </w:pPr>
            <w:r w:rsidRPr="00A73D26">
              <w:rPr>
                <w:rFonts w:ascii="Times New Roman" w:hAnsi="Times New Roman" w:cs="Times New Roman"/>
                <w:sz w:val="24"/>
                <w:szCs w:val="24"/>
              </w:rPr>
              <w:t>2.360.388,71</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16F9" w:rsidRPr="00A73D26" w:rsidRDefault="006B16F9" w:rsidP="00F36DE3">
            <w:pPr>
              <w:pStyle w:val="CorpoA"/>
              <w:jc w:val="right"/>
              <w:rPr>
                <w:rFonts w:ascii="Times New Roman" w:hAnsi="Times New Roman" w:cs="Times New Roman"/>
              </w:rPr>
            </w:pPr>
            <w:r w:rsidRPr="00A73D26">
              <w:rPr>
                <w:rFonts w:ascii="Times New Roman" w:hAnsi="Times New Roman" w:cs="Times New Roman"/>
                <w:sz w:val="24"/>
                <w:szCs w:val="24"/>
              </w:rPr>
              <w:t>28.324.664,52</w:t>
            </w:r>
          </w:p>
        </w:tc>
      </w:tr>
      <w:tr w:rsidR="006B16F9"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16F9" w:rsidRPr="00A73D26" w:rsidRDefault="006B16F9" w:rsidP="00F36DE3">
            <w:pPr>
              <w:pStyle w:val="CorpoA"/>
              <w:jc w:val="right"/>
              <w:rPr>
                <w:rFonts w:ascii="Times New Roman" w:hAnsi="Times New Roman" w:cs="Times New Roman"/>
                <w:b/>
              </w:rPr>
            </w:pPr>
            <w:r w:rsidRPr="00A73D26">
              <w:rPr>
                <w:rFonts w:ascii="Times New Roman" w:hAnsi="Times New Roman" w:cs="Times New Roman"/>
                <w:b/>
                <w:sz w:val="24"/>
                <w:szCs w:val="24"/>
              </w:rPr>
              <w:t>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16F9" w:rsidRPr="00A73D26" w:rsidRDefault="006B16F9" w:rsidP="00F36DE3">
            <w:pPr>
              <w:pStyle w:val="CorpoA"/>
              <w:jc w:val="right"/>
              <w:rPr>
                <w:rFonts w:ascii="Times New Roman" w:hAnsi="Times New Roman" w:cs="Times New Roman"/>
                <w:b/>
              </w:rPr>
            </w:pPr>
            <w:r w:rsidRPr="00A73D26">
              <w:rPr>
                <w:rFonts w:ascii="Times New Roman" w:hAnsi="Times New Roman" w:cs="Times New Roman"/>
                <w:b/>
                <w:sz w:val="24"/>
                <w:szCs w:val="24"/>
              </w:rPr>
              <w:t xml:space="preserve">3.502.514,82               </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16F9" w:rsidRPr="00A73D26" w:rsidRDefault="006B16F9" w:rsidP="00F36DE3">
            <w:pPr>
              <w:pStyle w:val="CorpoA"/>
              <w:jc w:val="right"/>
              <w:rPr>
                <w:rFonts w:ascii="Times New Roman" w:hAnsi="Times New Roman" w:cs="Times New Roman"/>
                <w:b/>
              </w:rPr>
            </w:pPr>
            <w:r w:rsidRPr="00A73D26">
              <w:rPr>
                <w:rFonts w:ascii="Times New Roman" w:hAnsi="Times New Roman" w:cs="Times New Roman"/>
                <w:b/>
                <w:sz w:val="24"/>
                <w:szCs w:val="24"/>
              </w:rPr>
              <w:t>42.542.177,84</w:t>
            </w:r>
          </w:p>
        </w:tc>
      </w:tr>
    </w:tbl>
    <w:p w:rsidR="006B16F9" w:rsidRDefault="006B16F9" w:rsidP="006B16F9">
      <w:pPr>
        <w:pStyle w:val="CorpoA"/>
        <w:jc w:val="both"/>
        <w:rPr>
          <w:rFonts w:ascii="Times New Roman" w:eastAsia="Times New Roman" w:hAnsi="Times New Roman" w:cs="Times New Roman"/>
          <w:sz w:val="24"/>
          <w:szCs w:val="24"/>
        </w:rPr>
      </w:pPr>
    </w:p>
    <w:p w:rsidR="006B16F9" w:rsidRDefault="006B16F9">
      <w:pPr>
        <w:pStyle w:val="CorpoA"/>
        <w:jc w:val="both"/>
        <w:rPr>
          <w:rFonts w:ascii="Times New Roman" w:eastAsia="Times New Roman" w:hAnsi="Times New Roman" w:cs="Times New Roman"/>
          <w:sz w:val="24"/>
          <w:szCs w:val="24"/>
        </w:rPr>
      </w:pPr>
    </w:p>
    <w:p w:rsidR="00AD6601" w:rsidRDefault="00657ECB">
      <w:pPr>
        <w:pStyle w:val="CorpoA"/>
        <w:jc w:val="both"/>
        <w:rPr>
          <w:rFonts w:ascii="Times New Roman" w:eastAsia="Times New Roman" w:hAnsi="Times New Roman" w:cs="Times New Roman"/>
          <w:sz w:val="24"/>
          <w:szCs w:val="24"/>
        </w:rPr>
      </w:pPr>
      <w:r>
        <w:rPr>
          <w:rFonts w:ascii="Times New Roman" w:hAnsi="Times New Roman" w:cs="Times New Roman"/>
          <w:b/>
          <w:sz w:val="24"/>
          <w:szCs w:val="24"/>
        </w:rPr>
        <w:t xml:space="preserve">b) </w:t>
      </w:r>
      <w:r w:rsidR="00F36DE3" w:rsidRPr="00B843F5">
        <w:rPr>
          <w:rFonts w:ascii="Times New Roman" w:hAnsi="Times New Roman" w:cs="Times New Roman"/>
          <w:b/>
          <w:sz w:val="24"/>
          <w:szCs w:val="24"/>
        </w:rPr>
        <w:t>Resumo da programação orçamentária Ter</w:t>
      </w:r>
      <w:r w:rsidR="00F36DE3">
        <w:rPr>
          <w:rFonts w:ascii="Times New Roman" w:hAnsi="Times New Roman" w:cs="Times New Roman"/>
          <w:b/>
          <w:sz w:val="24"/>
          <w:szCs w:val="24"/>
        </w:rPr>
        <w:t>mo Aditivo 05</w:t>
      </w:r>
      <w:r w:rsidR="00F36DE3" w:rsidRPr="00B843F5">
        <w:rPr>
          <w:rFonts w:ascii="Times New Roman" w:hAnsi="Times New Roman" w:cs="Times New Roman"/>
          <w:b/>
          <w:sz w:val="24"/>
          <w:szCs w:val="24"/>
        </w:rPr>
        <w:t xml:space="preserve"> convenio 001/2011</w:t>
      </w:r>
    </w:p>
    <w:p w:rsidR="00F36DE3" w:rsidRDefault="00F36DE3" w:rsidP="00F36DE3">
      <w:pPr>
        <w:pStyle w:val="CorpoA"/>
        <w:jc w:val="both"/>
        <w:rPr>
          <w:rFonts w:ascii="Times New Roman" w:eastAsia="Times New Roman" w:hAnsi="Times New Roman" w:cs="Times New Roman"/>
          <w:sz w:val="24"/>
          <w:szCs w:val="24"/>
        </w:rPr>
      </w:pPr>
    </w:p>
    <w:tbl>
      <w:tblPr>
        <w:tblStyle w:val="TableNormal"/>
        <w:tblW w:w="921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28"/>
        <w:gridCol w:w="2410"/>
        <w:gridCol w:w="1874"/>
      </w:tblGrid>
      <w:tr w:rsidR="00F36DE3" w:rsidTr="00F36DE3">
        <w:trPr>
          <w:trHeight w:val="6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6DE3" w:rsidRPr="00B843F5" w:rsidRDefault="00F36DE3" w:rsidP="00F36DE3">
            <w:pPr>
              <w:pStyle w:val="CorpoA"/>
              <w:jc w:val="center"/>
              <w:rPr>
                <w:rFonts w:ascii="Times New Roman" w:hAnsi="Times New Roman" w:cs="Times New Roman"/>
                <w:b/>
              </w:rPr>
            </w:pPr>
            <w:r w:rsidRPr="00B843F5">
              <w:rPr>
                <w:rFonts w:ascii="Times New Roman" w:hAnsi="Times New Roman" w:cs="Times New Roman"/>
                <w:b/>
                <w:sz w:val="24"/>
                <w:szCs w:val="24"/>
              </w:rPr>
              <w:t>Resumo da programação orçamentária Ter</w:t>
            </w:r>
            <w:r>
              <w:rPr>
                <w:rFonts w:ascii="Times New Roman" w:hAnsi="Times New Roman" w:cs="Times New Roman"/>
                <w:b/>
                <w:sz w:val="24"/>
                <w:szCs w:val="24"/>
              </w:rPr>
              <w:t>mo Aditivo 05</w:t>
            </w:r>
            <w:r w:rsidRPr="00B843F5">
              <w:rPr>
                <w:rFonts w:ascii="Times New Roman" w:hAnsi="Times New Roman" w:cs="Times New Roman"/>
                <w:b/>
                <w:sz w:val="24"/>
                <w:szCs w:val="24"/>
              </w:rPr>
              <w:t xml:space="preserve"> convenio 001/2011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6DE3" w:rsidRPr="00B843F5" w:rsidRDefault="00F36DE3" w:rsidP="00F36DE3">
            <w:pPr>
              <w:pStyle w:val="CorpoA"/>
              <w:jc w:val="center"/>
              <w:rPr>
                <w:rFonts w:ascii="Times New Roman" w:hAnsi="Times New Roman" w:cs="Times New Roman"/>
                <w:b/>
              </w:rPr>
            </w:pPr>
            <w:r w:rsidRPr="00B843F5">
              <w:rPr>
                <w:rFonts w:ascii="Times New Roman" w:hAnsi="Times New Roman" w:cs="Times New Roman"/>
                <w:b/>
                <w:sz w:val="24"/>
                <w:szCs w:val="24"/>
              </w:rPr>
              <w:t>Mensal</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6DE3" w:rsidRPr="00B843F5" w:rsidRDefault="00F36DE3" w:rsidP="00F36DE3">
            <w:pPr>
              <w:pStyle w:val="CorpoA"/>
              <w:jc w:val="center"/>
              <w:rPr>
                <w:rFonts w:ascii="Times New Roman" w:hAnsi="Times New Roman" w:cs="Times New Roman"/>
                <w:b/>
              </w:rPr>
            </w:pPr>
            <w:r w:rsidRPr="00B843F5">
              <w:rPr>
                <w:rFonts w:ascii="Times New Roman" w:hAnsi="Times New Roman" w:cs="Times New Roman"/>
                <w:b/>
                <w:sz w:val="24"/>
                <w:szCs w:val="24"/>
              </w:rPr>
              <w:t>Anual</w:t>
            </w:r>
          </w:p>
        </w:tc>
      </w:tr>
      <w:tr w:rsidR="00F36DE3"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rPr>
                <w:rFonts w:ascii="Times New Roman" w:hAnsi="Times New Roman" w:cs="Times New Roman"/>
              </w:rPr>
            </w:pPr>
            <w:r w:rsidRPr="00B843F5">
              <w:rPr>
                <w:rFonts w:ascii="Times New Roman" w:hAnsi="Times New Roman" w:cs="Times New Roman"/>
                <w:sz w:val="24"/>
                <w:szCs w:val="24"/>
              </w:rPr>
              <w:t>Pós-fixado (alta complexidade)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628.801,93</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7.545.623,16</w:t>
            </w:r>
          </w:p>
        </w:tc>
      </w:tr>
      <w:tr w:rsidR="00F36DE3"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rPr>
                <w:rFonts w:ascii="Times New Roman" w:hAnsi="Times New Roman" w:cs="Times New Roman"/>
              </w:rPr>
            </w:pPr>
            <w:r w:rsidRPr="00B843F5">
              <w:rPr>
                <w:rFonts w:ascii="Times New Roman" w:hAnsi="Times New Roman" w:cs="Times New Roman"/>
                <w:sz w:val="24"/>
                <w:szCs w:val="24"/>
              </w:rPr>
              <w:t>Pós-fixado (FAEC estratégico)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600.000,00</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7.200.000,00</w:t>
            </w:r>
          </w:p>
        </w:tc>
      </w:tr>
      <w:tr w:rsidR="00F36DE3"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rPr>
                <w:rFonts w:ascii="Times New Roman" w:hAnsi="Times New Roman" w:cs="Times New Roman"/>
              </w:rPr>
            </w:pPr>
            <w:r w:rsidRPr="00B843F5">
              <w:rPr>
                <w:rFonts w:ascii="Times New Roman" w:hAnsi="Times New Roman" w:cs="Times New Roman"/>
                <w:sz w:val="24"/>
                <w:szCs w:val="24"/>
              </w:rPr>
              <w:t>Pré-fixado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2.365.388,71</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28.384.664.52</w:t>
            </w:r>
          </w:p>
        </w:tc>
      </w:tr>
      <w:tr w:rsidR="00F36DE3"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rPr>
                <w:rFonts w:ascii="Times New Roman" w:hAnsi="Times New Roman" w:cs="Times New Roman"/>
              </w:rPr>
            </w:pPr>
            <w:r w:rsidRPr="00B843F5">
              <w:rPr>
                <w:rFonts w:ascii="Times New Roman" w:hAnsi="Times New Roman" w:cs="Times New Roman"/>
                <w:sz w:val="24"/>
                <w:szCs w:val="24"/>
              </w:rPr>
              <w:t>Política de Incentivo Hospitalar Estadual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150.000,00</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1.800.000,00</w:t>
            </w:r>
          </w:p>
        </w:tc>
      </w:tr>
      <w:tr w:rsidR="00F36DE3"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rPr>
                <w:rFonts w:ascii="Times New Roman" w:hAnsi="Times New Roman" w:cs="Times New Roman"/>
              </w:rPr>
            </w:pPr>
            <w:r w:rsidRPr="00B843F5">
              <w:rPr>
                <w:rFonts w:ascii="Times New Roman" w:hAnsi="Times New Roman" w:cs="Times New Roman"/>
                <w:sz w:val="24"/>
                <w:szCs w:val="24"/>
              </w:rPr>
              <w:t>Incentivo ao Sistema Estadual de Transplante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3.553,47</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42.641,64</w:t>
            </w:r>
          </w:p>
        </w:tc>
      </w:tr>
      <w:tr w:rsidR="00F36DE3"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rPr>
                <w:rFonts w:ascii="Times New Roman" w:hAnsi="Times New Roman" w:cs="Times New Roman"/>
              </w:rPr>
            </w:pPr>
            <w:r w:rsidRPr="00B843F5">
              <w:rPr>
                <w:rFonts w:ascii="Times New Roman" w:hAnsi="Times New Roman" w:cs="Times New Roman"/>
                <w:sz w:val="24"/>
                <w:szCs w:val="24"/>
              </w:rPr>
              <w:t>Redes de Atenção a Saúde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Pr>
                <w:rFonts w:ascii="Times New Roman" w:hAnsi="Times New Roman" w:cs="Times New Roman"/>
                <w:sz w:val="24"/>
                <w:szCs w:val="24"/>
              </w:rPr>
              <w:t>15</w:t>
            </w:r>
            <w:r w:rsidRPr="00B843F5">
              <w:rPr>
                <w:rFonts w:ascii="Times New Roman" w:hAnsi="Times New Roman" w:cs="Times New Roman"/>
                <w:sz w:val="24"/>
                <w:szCs w:val="24"/>
              </w:rPr>
              <w:t>6.710,64</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2.240.527,68</w:t>
            </w:r>
          </w:p>
        </w:tc>
      </w:tr>
      <w:tr w:rsidR="00F36DE3" w:rsidRPr="00380593"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b/>
              </w:rPr>
            </w:pPr>
            <w:r w:rsidRPr="00B843F5">
              <w:rPr>
                <w:rFonts w:ascii="Times New Roman" w:hAnsi="Times New Roman" w:cs="Times New Roman"/>
                <w:b/>
                <w:sz w:val="24"/>
                <w:szCs w:val="24"/>
              </w:rPr>
              <w:t>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b/>
              </w:rPr>
            </w:pPr>
            <w:r w:rsidRPr="00B843F5">
              <w:rPr>
                <w:rFonts w:ascii="Times New Roman" w:hAnsi="Times New Roman" w:cs="Times New Roman"/>
                <w:b/>
                <w:sz w:val="24"/>
                <w:szCs w:val="24"/>
              </w:rPr>
              <w:t>3.934.454,75</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b/>
              </w:rPr>
            </w:pPr>
            <w:r w:rsidRPr="00B843F5">
              <w:rPr>
                <w:rFonts w:ascii="Times New Roman" w:hAnsi="Times New Roman" w:cs="Times New Roman"/>
                <w:b/>
                <w:sz w:val="24"/>
                <w:szCs w:val="24"/>
              </w:rPr>
              <w:t>47.213.457,00</w:t>
            </w:r>
          </w:p>
        </w:tc>
      </w:tr>
    </w:tbl>
    <w:p w:rsidR="00F36DE3" w:rsidRPr="00380593" w:rsidRDefault="00F36DE3" w:rsidP="00F36DE3">
      <w:pPr>
        <w:pStyle w:val="CorpoA"/>
        <w:jc w:val="both"/>
        <w:rPr>
          <w:rFonts w:ascii="Times New Roman" w:eastAsia="Times New Roman" w:hAnsi="Times New Roman" w:cs="Times New Roman"/>
          <w:b/>
          <w:sz w:val="24"/>
          <w:szCs w:val="24"/>
        </w:rPr>
      </w:pPr>
    </w:p>
    <w:p w:rsidR="00F36DE3" w:rsidRDefault="00657ECB">
      <w:pPr>
        <w:pStyle w:val="CorpoA"/>
        <w:jc w:val="both"/>
        <w:rPr>
          <w:rFonts w:ascii="Times New Roman" w:hAnsi="Times New Roman" w:cs="Times New Roman"/>
          <w:b/>
          <w:sz w:val="24"/>
          <w:szCs w:val="24"/>
        </w:rPr>
      </w:pPr>
      <w:r>
        <w:rPr>
          <w:rFonts w:ascii="Times New Roman" w:hAnsi="Times New Roman" w:cs="Times New Roman"/>
          <w:b/>
          <w:sz w:val="24"/>
          <w:szCs w:val="24"/>
        </w:rPr>
        <w:t xml:space="preserve">c) </w:t>
      </w:r>
      <w:r w:rsidR="00F36DE3" w:rsidRPr="00B843F5">
        <w:rPr>
          <w:rFonts w:ascii="Times New Roman" w:hAnsi="Times New Roman" w:cs="Times New Roman"/>
          <w:b/>
          <w:sz w:val="24"/>
          <w:szCs w:val="24"/>
        </w:rPr>
        <w:t>Resumo da programação orçamentária Ter</w:t>
      </w:r>
      <w:r w:rsidR="00F36DE3">
        <w:rPr>
          <w:rFonts w:ascii="Times New Roman" w:hAnsi="Times New Roman" w:cs="Times New Roman"/>
          <w:b/>
          <w:sz w:val="24"/>
          <w:szCs w:val="24"/>
        </w:rPr>
        <w:t>mo Aditivo 06</w:t>
      </w:r>
      <w:r w:rsidR="00F36DE3" w:rsidRPr="00B843F5">
        <w:rPr>
          <w:rFonts w:ascii="Times New Roman" w:hAnsi="Times New Roman" w:cs="Times New Roman"/>
          <w:b/>
          <w:sz w:val="24"/>
          <w:szCs w:val="24"/>
        </w:rPr>
        <w:t xml:space="preserve"> convenio 001/2011</w:t>
      </w:r>
    </w:p>
    <w:p w:rsidR="00F36DE3" w:rsidRDefault="00F36DE3">
      <w:pPr>
        <w:pStyle w:val="CorpoA"/>
        <w:jc w:val="both"/>
        <w:rPr>
          <w:rFonts w:ascii="Times New Roman" w:eastAsia="Times New Roman" w:hAnsi="Times New Roman" w:cs="Times New Roman"/>
          <w:sz w:val="24"/>
          <w:szCs w:val="24"/>
        </w:rPr>
      </w:pPr>
    </w:p>
    <w:tbl>
      <w:tblPr>
        <w:tblStyle w:val="TableNormal"/>
        <w:tblW w:w="921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28"/>
        <w:gridCol w:w="2410"/>
        <w:gridCol w:w="1874"/>
      </w:tblGrid>
      <w:tr w:rsidR="00F36DE3" w:rsidTr="00F36DE3">
        <w:trPr>
          <w:trHeight w:val="6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6DE3" w:rsidRPr="00B843F5" w:rsidRDefault="00F36DE3" w:rsidP="00F36DE3">
            <w:pPr>
              <w:pStyle w:val="CorpoA"/>
              <w:jc w:val="center"/>
              <w:rPr>
                <w:rFonts w:ascii="Times New Roman" w:hAnsi="Times New Roman" w:cs="Times New Roman"/>
                <w:b/>
              </w:rPr>
            </w:pPr>
            <w:r w:rsidRPr="00B843F5">
              <w:rPr>
                <w:rFonts w:ascii="Times New Roman" w:hAnsi="Times New Roman" w:cs="Times New Roman"/>
                <w:b/>
                <w:sz w:val="24"/>
                <w:szCs w:val="24"/>
              </w:rPr>
              <w:t>Resumo da programação orçamentária Ter</w:t>
            </w:r>
            <w:r>
              <w:rPr>
                <w:rFonts w:ascii="Times New Roman" w:hAnsi="Times New Roman" w:cs="Times New Roman"/>
                <w:b/>
                <w:sz w:val="24"/>
                <w:szCs w:val="24"/>
              </w:rPr>
              <w:t>mo Aditivo 06</w:t>
            </w:r>
            <w:r w:rsidRPr="00B843F5">
              <w:rPr>
                <w:rFonts w:ascii="Times New Roman" w:hAnsi="Times New Roman" w:cs="Times New Roman"/>
                <w:b/>
                <w:sz w:val="24"/>
                <w:szCs w:val="24"/>
              </w:rPr>
              <w:t xml:space="preserve"> convenio 001/2011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6DE3" w:rsidRPr="00B843F5" w:rsidRDefault="00F36DE3" w:rsidP="00F36DE3">
            <w:pPr>
              <w:pStyle w:val="CorpoA"/>
              <w:jc w:val="center"/>
              <w:rPr>
                <w:rFonts w:ascii="Times New Roman" w:hAnsi="Times New Roman" w:cs="Times New Roman"/>
                <w:b/>
              </w:rPr>
            </w:pPr>
            <w:r w:rsidRPr="00B843F5">
              <w:rPr>
                <w:rFonts w:ascii="Times New Roman" w:hAnsi="Times New Roman" w:cs="Times New Roman"/>
                <w:b/>
                <w:sz w:val="24"/>
                <w:szCs w:val="24"/>
              </w:rPr>
              <w:t>Mensal</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6DE3" w:rsidRPr="00B843F5" w:rsidRDefault="00F36DE3" w:rsidP="00F36DE3">
            <w:pPr>
              <w:pStyle w:val="CorpoA"/>
              <w:jc w:val="center"/>
              <w:rPr>
                <w:rFonts w:ascii="Times New Roman" w:hAnsi="Times New Roman" w:cs="Times New Roman"/>
                <w:b/>
              </w:rPr>
            </w:pPr>
            <w:r w:rsidRPr="00B843F5">
              <w:rPr>
                <w:rFonts w:ascii="Times New Roman" w:hAnsi="Times New Roman" w:cs="Times New Roman"/>
                <w:b/>
                <w:sz w:val="24"/>
                <w:szCs w:val="24"/>
              </w:rPr>
              <w:t>Anual</w:t>
            </w:r>
          </w:p>
        </w:tc>
      </w:tr>
      <w:tr w:rsidR="00F36DE3"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rPr>
                <w:rFonts w:ascii="Times New Roman" w:hAnsi="Times New Roman" w:cs="Times New Roman"/>
              </w:rPr>
            </w:pPr>
            <w:r w:rsidRPr="00B843F5">
              <w:rPr>
                <w:rFonts w:ascii="Times New Roman" w:hAnsi="Times New Roman" w:cs="Times New Roman"/>
                <w:sz w:val="24"/>
                <w:szCs w:val="24"/>
              </w:rPr>
              <w:t>Pós-fixado (alta complexidade)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628.801,93</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7.545.623,16</w:t>
            </w:r>
          </w:p>
        </w:tc>
      </w:tr>
      <w:tr w:rsidR="00F36DE3"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rPr>
                <w:rFonts w:ascii="Times New Roman" w:hAnsi="Times New Roman" w:cs="Times New Roman"/>
              </w:rPr>
            </w:pPr>
            <w:r w:rsidRPr="00B843F5">
              <w:rPr>
                <w:rFonts w:ascii="Times New Roman" w:hAnsi="Times New Roman" w:cs="Times New Roman"/>
                <w:sz w:val="24"/>
                <w:szCs w:val="24"/>
              </w:rPr>
              <w:t>Pós-fixado (FAEC estratégico)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600.000,00</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7.200.000,00</w:t>
            </w:r>
          </w:p>
        </w:tc>
      </w:tr>
      <w:tr w:rsidR="00F36DE3"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rPr>
                <w:rFonts w:ascii="Times New Roman" w:hAnsi="Times New Roman" w:cs="Times New Roman"/>
              </w:rPr>
            </w:pPr>
            <w:r w:rsidRPr="00B843F5">
              <w:rPr>
                <w:rFonts w:ascii="Times New Roman" w:hAnsi="Times New Roman" w:cs="Times New Roman"/>
                <w:sz w:val="24"/>
                <w:szCs w:val="24"/>
              </w:rPr>
              <w:t>Pré-fixado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2.</w:t>
            </w:r>
            <w:r>
              <w:rPr>
                <w:rFonts w:ascii="Times New Roman" w:hAnsi="Times New Roman" w:cs="Times New Roman"/>
                <w:sz w:val="24"/>
                <w:szCs w:val="24"/>
              </w:rPr>
              <w:t>837</w:t>
            </w:r>
            <w:r w:rsidRPr="00B843F5">
              <w:rPr>
                <w:rFonts w:ascii="Times New Roman" w:hAnsi="Times New Roman" w:cs="Times New Roman"/>
                <w:sz w:val="24"/>
                <w:szCs w:val="24"/>
              </w:rPr>
              <w:t>.</w:t>
            </w:r>
            <w:r>
              <w:rPr>
                <w:rFonts w:ascii="Times New Roman" w:hAnsi="Times New Roman" w:cs="Times New Roman"/>
                <w:sz w:val="24"/>
                <w:szCs w:val="24"/>
              </w:rPr>
              <w:t>937,85</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Pr>
                <w:rFonts w:ascii="Times New Roman" w:hAnsi="Times New Roman" w:cs="Times New Roman"/>
                <w:sz w:val="24"/>
                <w:szCs w:val="24"/>
              </w:rPr>
              <w:t>34.055.254,20</w:t>
            </w:r>
          </w:p>
        </w:tc>
      </w:tr>
      <w:tr w:rsidR="00F36DE3"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rPr>
                <w:rFonts w:ascii="Times New Roman" w:hAnsi="Times New Roman" w:cs="Times New Roman"/>
              </w:rPr>
            </w:pPr>
            <w:r w:rsidRPr="00B843F5">
              <w:rPr>
                <w:rFonts w:ascii="Times New Roman" w:hAnsi="Times New Roman" w:cs="Times New Roman"/>
                <w:sz w:val="24"/>
                <w:szCs w:val="24"/>
              </w:rPr>
              <w:t>Política de Incentivo Hospitalar Estadual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150.000,00</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1.800.000,00</w:t>
            </w:r>
          </w:p>
        </w:tc>
      </w:tr>
      <w:tr w:rsidR="00F36DE3"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rPr>
                <w:rFonts w:ascii="Times New Roman" w:hAnsi="Times New Roman" w:cs="Times New Roman"/>
              </w:rPr>
            </w:pPr>
            <w:r w:rsidRPr="00B843F5">
              <w:rPr>
                <w:rFonts w:ascii="Times New Roman" w:hAnsi="Times New Roman" w:cs="Times New Roman"/>
                <w:sz w:val="24"/>
                <w:szCs w:val="24"/>
              </w:rPr>
              <w:t>Incentivo ao Sistema Estadual de Transplante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3.553,47</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42.641,64</w:t>
            </w:r>
          </w:p>
        </w:tc>
      </w:tr>
      <w:tr w:rsidR="00F36DE3"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rPr>
                <w:rFonts w:ascii="Times New Roman" w:hAnsi="Times New Roman" w:cs="Times New Roman"/>
              </w:rPr>
            </w:pPr>
            <w:r w:rsidRPr="00B843F5">
              <w:rPr>
                <w:rFonts w:ascii="Times New Roman" w:hAnsi="Times New Roman" w:cs="Times New Roman"/>
                <w:sz w:val="24"/>
                <w:szCs w:val="24"/>
              </w:rPr>
              <w:t>Redes de Atenção a Saúde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Pr>
                <w:rFonts w:ascii="Times New Roman" w:hAnsi="Times New Roman" w:cs="Times New Roman"/>
                <w:sz w:val="24"/>
                <w:szCs w:val="24"/>
              </w:rPr>
              <w:t>15</w:t>
            </w:r>
            <w:r w:rsidRPr="00B843F5">
              <w:rPr>
                <w:rFonts w:ascii="Times New Roman" w:hAnsi="Times New Roman" w:cs="Times New Roman"/>
                <w:sz w:val="24"/>
                <w:szCs w:val="24"/>
              </w:rPr>
              <w:t>6.710,64</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rPr>
            </w:pPr>
            <w:r w:rsidRPr="00B843F5">
              <w:rPr>
                <w:rFonts w:ascii="Times New Roman" w:hAnsi="Times New Roman" w:cs="Times New Roman"/>
                <w:sz w:val="24"/>
                <w:szCs w:val="24"/>
              </w:rPr>
              <w:t>2.240.527,68</w:t>
            </w:r>
          </w:p>
        </w:tc>
      </w:tr>
      <w:tr w:rsidR="00F36DE3" w:rsidRPr="00380593" w:rsidTr="00F36DE3">
        <w:trPr>
          <w:trHeight w:val="30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b/>
              </w:rPr>
            </w:pPr>
            <w:r w:rsidRPr="00B843F5">
              <w:rPr>
                <w:rFonts w:ascii="Times New Roman" w:hAnsi="Times New Roman" w:cs="Times New Roman"/>
                <w:b/>
                <w:sz w:val="24"/>
                <w:szCs w:val="24"/>
              </w:rPr>
              <w:t>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b/>
              </w:rPr>
            </w:pPr>
            <w:r>
              <w:rPr>
                <w:rFonts w:ascii="Times New Roman" w:hAnsi="Times New Roman" w:cs="Times New Roman"/>
                <w:b/>
                <w:sz w:val="24"/>
                <w:szCs w:val="24"/>
              </w:rPr>
              <w:t>4.407.003</w:t>
            </w:r>
            <w:r w:rsidRPr="00B843F5">
              <w:rPr>
                <w:rFonts w:ascii="Times New Roman" w:hAnsi="Times New Roman" w:cs="Times New Roman"/>
                <w:b/>
                <w:sz w:val="24"/>
                <w:szCs w:val="24"/>
              </w:rPr>
              <w:t>,</w:t>
            </w:r>
            <w:r>
              <w:rPr>
                <w:rFonts w:ascii="Times New Roman" w:hAnsi="Times New Roman" w:cs="Times New Roman"/>
                <w:b/>
                <w:sz w:val="24"/>
                <w:szCs w:val="24"/>
              </w:rPr>
              <w:t>89</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6DE3" w:rsidRPr="00B843F5" w:rsidRDefault="00F36DE3" w:rsidP="00F36DE3">
            <w:pPr>
              <w:pStyle w:val="CorpoA"/>
              <w:jc w:val="right"/>
              <w:rPr>
                <w:rFonts w:ascii="Times New Roman" w:hAnsi="Times New Roman" w:cs="Times New Roman"/>
                <w:b/>
              </w:rPr>
            </w:pPr>
            <w:r>
              <w:rPr>
                <w:rFonts w:ascii="Times New Roman" w:hAnsi="Times New Roman" w:cs="Times New Roman"/>
                <w:b/>
                <w:sz w:val="24"/>
                <w:szCs w:val="24"/>
              </w:rPr>
              <w:t>52.884.046.68</w:t>
            </w:r>
          </w:p>
        </w:tc>
      </w:tr>
    </w:tbl>
    <w:p w:rsidR="00F36DE3" w:rsidRDefault="00F36DE3">
      <w:pPr>
        <w:pStyle w:val="CorpoA"/>
        <w:jc w:val="both"/>
        <w:rPr>
          <w:rFonts w:ascii="Times New Roman" w:eastAsia="Times New Roman" w:hAnsi="Times New Roman" w:cs="Times New Roman"/>
          <w:sz w:val="24"/>
          <w:szCs w:val="24"/>
        </w:rPr>
      </w:pPr>
    </w:p>
    <w:p w:rsidR="00F36DE3" w:rsidRPr="00A73D26" w:rsidRDefault="00F36DE3" w:rsidP="00F36DE3">
      <w:pPr>
        <w:pStyle w:val="CorpoA"/>
        <w:spacing w:line="276" w:lineRule="auto"/>
        <w:ind w:firstLine="708"/>
        <w:jc w:val="both"/>
        <w:rPr>
          <w:rFonts w:ascii="Times New Roman" w:eastAsia="Times New Roman" w:hAnsi="Times New Roman" w:cs="Times New Roman"/>
          <w:sz w:val="24"/>
          <w:szCs w:val="24"/>
        </w:rPr>
      </w:pPr>
      <w:r w:rsidRPr="00A73D26">
        <w:rPr>
          <w:rFonts w:ascii="Times New Roman" w:hAnsi="Times New Roman" w:cs="Times New Roman"/>
          <w:sz w:val="24"/>
          <w:szCs w:val="24"/>
        </w:rPr>
        <w:t>Os valores referentes à Alta complexidade e aos Procedimentos Estratégicos serão repassados a posteriori, após produção, aprovação e processamento.</w:t>
      </w:r>
    </w:p>
    <w:p w:rsidR="00F36DE3" w:rsidRPr="00B843F5" w:rsidRDefault="00F36DE3" w:rsidP="00F36DE3">
      <w:pPr>
        <w:pStyle w:val="CorpoA"/>
        <w:spacing w:line="276" w:lineRule="auto"/>
        <w:ind w:firstLine="708"/>
        <w:jc w:val="both"/>
        <w:rPr>
          <w:rFonts w:ascii="Times New Roman" w:eastAsia="Times New Roman" w:hAnsi="Times New Roman" w:cs="Times New Roman"/>
          <w:color w:val="auto"/>
          <w:sz w:val="24"/>
          <w:szCs w:val="24"/>
          <w:u w:color="FF2C21"/>
          <w:shd w:val="clear" w:color="auto" w:fill="FFFF00"/>
        </w:rPr>
      </w:pPr>
      <w:r w:rsidRPr="00A73D26">
        <w:rPr>
          <w:rFonts w:ascii="Times New Roman" w:hAnsi="Times New Roman" w:cs="Times New Roman"/>
          <w:sz w:val="24"/>
          <w:szCs w:val="24"/>
        </w:rPr>
        <w:t xml:space="preserve">Cláusula nona, Inciso III - Componente </w:t>
      </w:r>
      <w:proofErr w:type="gramStart"/>
      <w:r w:rsidRPr="00A73D26">
        <w:rPr>
          <w:rFonts w:ascii="Times New Roman" w:hAnsi="Times New Roman" w:cs="Times New Roman"/>
          <w:sz w:val="24"/>
          <w:szCs w:val="24"/>
        </w:rPr>
        <w:t>Pre fixado</w:t>
      </w:r>
      <w:proofErr w:type="gramEnd"/>
      <w:r>
        <w:rPr>
          <w:rFonts w:ascii="Times New Roman" w:hAnsi="Times New Roman" w:cs="Times New Roman"/>
          <w:sz w:val="24"/>
          <w:szCs w:val="24"/>
        </w:rPr>
        <w:t xml:space="preserve"> </w:t>
      </w:r>
      <w:r w:rsidRPr="00B843F5">
        <w:rPr>
          <w:rFonts w:ascii="Times New Roman" w:hAnsi="Times New Roman" w:cs="Times New Roman"/>
          <w:color w:val="auto"/>
          <w:sz w:val="24"/>
          <w:szCs w:val="24"/>
        </w:rPr>
        <w:t>d</w:t>
      </w:r>
      <w:r w:rsidRPr="00B843F5">
        <w:rPr>
          <w:rFonts w:ascii="Times New Roman" w:hAnsi="Times New Roman" w:cs="Times New Roman"/>
          <w:color w:val="auto"/>
          <w:sz w:val="24"/>
          <w:szCs w:val="24"/>
          <w:u w:color="FF2C21"/>
        </w:rPr>
        <w:t xml:space="preserve">o valor pre fixado, R$ 256.373,24 referem-se ao REHUF. </w:t>
      </w:r>
    </w:p>
    <w:p w:rsidR="00F36DE3" w:rsidRPr="00A73D26" w:rsidRDefault="00F36DE3" w:rsidP="00F36DE3">
      <w:pPr>
        <w:pStyle w:val="CorpoA"/>
        <w:spacing w:line="276" w:lineRule="auto"/>
        <w:ind w:firstLine="708"/>
        <w:jc w:val="both"/>
        <w:rPr>
          <w:rFonts w:ascii="Times New Roman" w:eastAsia="Times New Roman" w:hAnsi="Times New Roman" w:cs="Times New Roman"/>
          <w:sz w:val="24"/>
          <w:szCs w:val="24"/>
        </w:rPr>
      </w:pPr>
      <w:r w:rsidRPr="00A73D26">
        <w:rPr>
          <w:rFonts w:ascii="Times New Roman" w:hAnsi="Times New Roman" w:cs="Times New Roman"/>
          <w:color w:val="FF2C21"/>
          <w:sz w:val="24"/>
          <w:szCs w:val="24"/>
          <w:u w:color="FF2C21"/>
        </w:rPr>
        <w:lastRenderedPageBreak/>
        <w:t xml:space="preserve"> </w:t>
      </w:r>
      <w:r w:rsidRPr="00A73D26">
        <w:rPr>
          <w:rFonts w:ascii="Times New Roman" w:hAnsi="Times New Roman" w:cs="Times New Roman"/>
          <w:sz w:val="24"/>
          <w:szCs w:val="24"/>
        </w:rPr>
        <w:t xml:space="preserve">Portaria Nº 1.929, de 19 de julho de 2010 - Estabelece recursos financeiros a serem incorporados ao Teto Financeiro anual dos Estados, Distrito Federal e Municípios. Para o Hospital Universitário Polydoro Ernani de São Thiago </w:t>
      </w:r>
      <w:proofErr w:type="gramStart"/>
      <w:r w:rsidRPr="00A73D26">
        <w:rPr>
          <w:rFonts w:ascii="Times New Roman" w:hAnsi="Times New Roman" w:cs="Times New Roman"/>
          <w:sz w:val="24"/>
          <w:szCs w:val="24"/>
        </w:rPr>
        <w:t>sob gestão</w:t>
      </w:r>
      <w:proofErr w:type="gramEnd"/>
      <w:r w:rsidRPr="00A73D26">
        <w:rPr>
          <w:rFonts w:ascii="Times New Roman" w:hAnsi="Times New Roman" w:cs="Times New Roman"/>
          <w:sz w:val="24"/>
          <w:szCs w:val="24"/>
        </w:rPr>
        <w:t xml:space="preserve"> estadual foi destinado anualmente: R$ 3.076.478,89.</w:t>
      </w:r>
    </w:p>
    <w:p w:rsidR="00380593" w:rsidRDefault="00380593">
      <w:pPr>
        <w:pStyle w:val="Corpo"/>
        <w:spacing w:after="0"/>
        <w:jc w:val="both"/>
        <w:rPr>
          <w:rFonts w:ascii="Times New Roman"/>
          <w:sz w:val="24"/>
          <w:szCs w:val="24"/>
          <w:shd w:val="clear" w:color="auto" w:fill="FFFF00"/>
          <w:lang w:val="pt-PT"/>
        </w:rPr>
      </w:pPr>
    </w:p>
    <w:p w:rsidR="00F36DE3" w:rsidRDefault="00F36DE3">
      <w:pPr>
        <w:pStyle w:val="Corpo"/>
        <w:spacing w:after="0"/>
        <w:jc w:val="both"/>
        <w:rPr>
          <w:rFonts w:ascii="Times New Roman"/>
          <w:sz w:val="24"/>
          <w:szCs w:val="24"/>
          <w:shd w:val="clear" w:color="auto" w:fill="FFFF00"/>
          <w:lang w:val="pt-PT"/>
        </w:rPr>
      </w:pPr>
    </w:p>
    <w:p w:rsidR="00380593" w:rsidRPr="00380593" w:rsidRDefault="00380593" w:rsidP="00657ECB">
      <w:pPr>
        <w:pStyle w:val="Corpo"/>
        <w:shd w:val="clear" w:color="auto" w:fill="C4E7AD" w:themeFill="accent2" w:themeFillTint="6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Times New Roman" w:eastAsia="Times New Roman" w:hAnsi="Times New Roman" w:cs="Times New Roman"/>
          <w:b/>
          <w:bCs/>
          <w:sz w:val="24"/>
          <w:szCs w:val="24"/>
        </w:rPr>
      </w:pPr>
      <w:r w:rsidRPr="00380593">
        <w:rPr>
          <w:rFonts w:ascii="Times New Roman" w:hAnsi="Times New Roman" w:cs="Times New Roman"/>
          <w:b/>
          <w:bCs/>
          <w:sz w:val="24"/>
          <w:szCs w:val="24"/>
        </w:rPr>
        <w:t>Plano Operativo Anual -</w:t>
      </w:r>
      <w:r w:rsidR="009C3C0F">
        <w:rPr>
          <w:rFonts w:ascii="Times New Roman" w:hAnsi="Times New Roman" w:cs="Times New Roman"/>
          <w:b/>
          <w:bCs/>
          <w:sz w:val="24"/>
          <w:szCs w:val="24"/>
        </w:rPr>
        <w:t xml:space="preserve"> </w:t>
      </w:r>
      <w:r w:rsidRPr="00380593">
        <w:rPr>
          <w:rFonts w:ascii="Times New Roman" w:hAnsi="Times New Roman" w:cs="Times New Roman"/>
          <w:b/>
          <w:bCs/>
          <w:sz w:val="24"/>
          <w:szCs w:val="24"/>
        </w:rPr>
        <w:t>2011</w:t>
      </w:r>
    </w:p>
    <w:p w:rsidR="005C799D" w:rsidRDefault="005C799D" w:rsidP="0038059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Times New Roman" w:hAnsi="Times New Roman" w:cs="Times New Roman"/>
          <w:color w:val="FF2C21"/>
          <w:sz w:val="24"/>
          <w:szCs w:val="24"/>
        </w:rPr>
      </w:pPr>
    </w:p>
    <w:p w:rsidR="00380593" w:rsidRPr="00380593" w:rsidRDefault="00380593"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ab/>
      </w:r>
      <w:r w:rsidRPr="00380593">
        <w:rPr>
          <w:rFonts w:ascii="Times New Roman" w:hAnsi="Times New Roman" w:cs="Times New Roman"/>
          <w:sz w:val="24"/>
          <w:szCs w:val="24"/>
        </w:rPr>
        <w:t xml:space="preserve">O </w:t>
      </w:r>
      <w:r w:rsidR="005C799D" w:rsidRPr="00380593">
        <w:rPr>
          <w:rFonts w:ascii="Times New Roman" w:hAnsi="Times New Roman" w:cs="Times New Roman"/>
          <w:sz w:val="24"/>
          <w:szCs w:val="24"/>
        </w:rPr>
        <w:t xml:space="preserve">Plano </w:t>
      </w:r>
      <w:r w:rsidR="005C799D">
        <w:rPr>
          <w:rFonts w:ascii="Times New Roman" w:hAnsi="Times New Roman" w:cs="Times New Roman"/>
          <w:sz w:val="24"/>
          <w:szCs w:val="24"/>
        </w:rPr>
        <w:t xml:space="preserve">Operativo </w:t>
      </w:r>
      <w:r w:rsidR="005C799D" w:rsidRPr="00380593">
        <w:rPr>
          <w:rFonts w:ascii="Times New Roman" w:hAnsi="Times New Roman" w:cs="Times New Roman"/>
          <w:sz w:val="24"/>
          <w:szCs w:val="24"/>
        </w:rPr>
        <w:t xml:space="preserve">Anual </w:t>
      </w:r>
      <w:r w:rsidRPr="00380593">
        <w:rPr>
          <w:rFonts w:ascii="Times New Roman" w:hAnsi="Times New Roman" w:cs="Times New Roman"/>
          <w:sz w:val="24"/>
          <w:szCs w:val="24"/>
        </w:rPr>
        <w:t>contempla as características gerais dos serviços e atividades pactuadas e explicita as metas físicas e de qualidade estabelecidas para as áreas de atuação do HU: Atenção à Saúde, Atividades de Ensino, Pesquisa e Extensão e Atividades de Aprimoramento e Aperfeiçoamento da gestão hospitalar.</w:t>
      </w:r>
    </w:p>
    <w:p w:rsidR="00380593" w:rsidRPr="00380593" w:rsidRDefault="00562DCF"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ab/>
      </w:r>
      <w:r w:rsidR="00380593" w:rsidRPr="00380593">
        <w:rPr>
          <w:rFonts w:ascii="Times New Roman" w:hAnsi="Times New Roman" w:cs="Times New Roman"/>
          <w:sz w:val="24"/>
          <w:szCs w:val="24"/>
        </w:rPr>
        <w:t xml:space="preserve">O HU garantirá acesso aos serviços pactuados de forma regular e continua. O acréscimo ou interrupção das ações serão </w:t>
      </w:r>
      <w:proofErr w:type="gramStart"/>
      <w:r w:rsidR="00380593" w:rsidRPr="00380593">
        <w:rPr>
          <w:rFonts w:ascii="Times New Roman" w:hAnsi="Times New Roman" w:cs="Times New Roman"/>
          <w:sz w:val="24"/>
          <w:szCs w:val="24"/>
        </w:rPr>
        <w:t>avaliadas</w:t>
      </w:r>
      <w:proofErr w:type="gramEnd"/>
      <w:r w:rsidR="00380593" w:rsidRPr="00380593">
        <w:rPr>
          <w:rFonts w:ascii="Times New Roman" w:hAnsi="Times New Roman" w:cs="Times New Roman"/>
          <w:sz w:val="24"/>
          <w:szCs w:val="24"/>
        </w:rPr>
        <w:t xml:space="preserve"> pela </w:t>
      </w:r>
      <w:r w:rsidRPr="00380593">
        <w:rPr>
          <w:rFonts w:ascii="Times New Roman" w:hAnsi="Times New Roman" w:cs="Times New Roman"/>
          <w:sz w:val="24"/>
          <w:szCs w:val="24"/>
        </w:rPr>
        <w:t xml:space="preserve">Comissão </w:t>
      </w:r>
      <w:r>
        <w:rPr>
          <w:rFonts w:ascii="Times New Roman" w:hAnsi="Times New Roman" w:cs="Times New Roman"/>
          <w:sz w:val="24"/>
          <w:szCs w:val="24"/>
        </w:rPr>
        <w:t>de Acompanhamento d</w:t>
      </w:r>
      <w:r w:rsidRPr="00380593">
        <w:rPr>
          <w:rFonts w:ascii="Times New Roman" w:hAnsi="Times New Roman" w:cs="Times New Roman"/>
          <w:sz w:val="24"/>
          <w:szCs w:val="24"/>
        </w:rPr>
        <w:t>o Convênio</w:t>
      </w:r>
      <w:r w:rsidR="005C799D">
        <w:rPr>
          <w:rFonts w:ascii="Times New Roman" w:hAnsi="Times New Roman" w:cs="Times New Roman"/>
          <w:sz w:val="24"/>
          <w:szCs w:val="24"/>
        </w:rPr>
        <w:t>.</w:t>
      </w:r>
    </w:p>
    <w:p w:rsidR="00380593" w:rsidRPr="002C6A0E" w:rsidRDefault="002C6A0E"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color w:val="auto"/>
          <w:sz w:val="24"/>
          <w:szCs w:val="24"/>
        </w:rPr>
      </w:pPr>
      <w:r>
        <w:rPr>
          <w:rFonts w:ascii="Times New Roman" w:hAnsi="Times New Roman" w:cs="Times New Roman"/>
          <w:b/>
          <w:color w:val="auto"/>
          <w:sz w:val="24"/>
          <w:szCs w:val="24"/>
        </w:rPr>
        <w:tab/>
        <w:t xml:space="preserve">Composição da </w:t>
      </w:r>
      <w:r w:rsidR="00380593" w:rsidRPr="002C6A0E">
        <w:rPr>
          <w:rFonts w:ascii="Times New Roman" w:hAnsi="Times New Roman" w:cs="Times New Roman"/>
          <w:b/>
          <w:color w:val="auto"/>
          <w:sz w:val="24"/>
          <w:szCs w:val="24"/>
        </w:rPr>
        <w:t>Comissão de Avaliação do Convênio</w:t>
      </w:r>
      <w:r w:rsidR="00380593" w:rsidRPr="002C6A0E">
        <w:rPr>
          <w:rFonts w:ascii="Times New Roman" w:hAnsi="Times New Roman" w:cs="Times New Roman"/>
          <w:color w:val="auto"/>
          <w:sz w:val="24"/>
          <w:szCs w:val="24"/>
        </w:rPr>
        <w:t>: 01 membro indicado pela direção do HU, 03 membros indicados pela SES, um membro docente e um membro discente indicado pela Direção do CCS e um membro indicado pelo Conselho Estadual de Saúde</w:t>
      </w:r>
      <w:r w:rsidRPr="002C6A0E">
        <w:rPr>
          <w:rFonts w:ascii="Times New Roman" w:hAnsi="Times New Roman" w:cs="Times New Roman"/>
          <w:color w:val="auto"/>
          <w:sz w:val="24"/>
          <w:szCs w:val="24"/>
        </w:rPr>
        <w:t xml:space="preserve"> (SES/SC e HU/UFSC, PLANO OPERATIVO ANUAL – 2011, p. 1).</w:t>
      </w:r>
    </w:p>
    <w:p w:rsidR="00380593" w:rsidRPr="00380593" w:rsidRDefault="002C6A0E"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imes New Roman" w:eastAsia="Times New Roman" w:hAnsi="Times New Roman" w:cs="Times New Roman"/>
          <w:sz w:val="24"/>
          <w:szCs w:val="24"/>
        </w:rPr>
      </w:pPr>
      <w:r>
        <w:rPr>
          <w:rFonts w:ascii="Times New Roman" w:hAnsi="Times New Roman" w:cs="Times New Roman"/>
          <w:sz w:val="24"/>
          <w:szCs w:val="24"/>
        </w:rPr>
        <w:tab/>
      </w:r>
      <w:r w:rsidR="00380593" w:rsidRPr="00380593">
        <w:rPr>
          <w:rFonts w:ascii="Times New Roman" w:hAnsi="Times New Roman" w:cs="Times New Roman"/>
          <w:sz w:val="24"/>
          <w:szCs w:val="24"/>
        </w:rPr>
        <w:t>A partir do convênio</w:t>
      </w:r>
      <w:r>
        <w:rPr>
          <w:rFonts w:ascii="Times New Roman" w:hAnsi="Times New Roman" w:cs="Times New Roman"/>
          <w:sz w:val="24"/>
          <w:szCs w:val="24"/>
        </w:rPr>
        <w:t xml:space="preserve"> assinado em 2004</w:t>
      </w:r>
      <w:r w:rsidR="00380593" w:rsidRPr="00380593">
        <w:rPr>
          <w:rFonts w:ascii="Times New Roman" w:hAnsi="Times New Roman" w:cs="Times New Roman"/>
          <w:sz w:val="24"/>
          <w:szCs w:val="24"/>
        </w:rPr>
        <w:t>, o HU se fortaleceu na referência hospitalar para urgência e emergência e seu perfil assistencial na Alta e Média complexidade.</w:t>
      </w:r>
    </w:p>
    <w:p w:rsidR="00380593" w:rsidRPr="002C6A0E" w:rsidRDefault="00380593"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b/>
          <w:sz w:val="24"/>
          <w:szCs w:val="24"/>
        </w:rPr>
      </w:pPr>
      <w:r w:rsidRPr="002C6A0E">
        <w:rPr>
          <w:rFonts w:ascii="Times New Roman" w:hAnsi="Times New Roman" w:cs="Times New Roman"/>
          <w:b/>
          <w:sz w:val="24"/>
          <w:szCs w:val="24"/>
        </w:rPr>
        <w:t>Fica estabelecido</w:t>
      </w:r>
      <w:r w:rsidR="002C6A0E" w:rsidRPr="002C6A0E">
        <w:rPr>
          <w:rFonts w:ascii="Times New Roman" w:hAnsi="Times New Roman" w:cs="Times New Roman"/>
          <w:b/>
          <w:sz w:val="24"/>
          <w:szCs w:val="24"/>
        </w:rPr>
        <w:t xml:space="preserve"> em elação aos aspectos específicos referentes a cada área de atuação</w:t>
      </w:r>
      <w:r w:rsidRPr="002C6A0E">
        <w:rPr>
          <w:rFonts w:ascii="Times New Roman" w:hAnsi="Times New Roman" w:cs="Times New Roman"/>
          <w:b/>
          <w:sz w:val="24"/>
          <w:szCs w:val="24"/>
        </w:rPr>
        <w:t>:</w:t>
      </w:r>
    </w:p>
    <w:p w:rsidR="00380593" w:rsidRPr="002C6A0E" w:rsidRDefault="002C6A0E"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a) </w:t>
      </w:r>
      <w:r w:rsidR="00F87D8E">
        <w:rPr>
          <w:rFonts w:ascii="Times New Roman" w:hAnsi="Times New Roman" w:cs="Times New Roman"/>
          <w:b/>
          <w:bCs/>
          <w:sz w:val="24"/>
          <w:szCs w:val="24"/>
        </w:rPr>
        <w:t>Atenção Hospitalar</w:t>
      </w:r>
    </w:p>
    <w:p w:rsidR="00380593" w:rsidRPr="002C6A0E" w:rsidRDefault="00380593" w:rsidP="00F87D8E">
      <w:pPr>
        <w:pStyle w:val="Corp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sidRPr="002C6A0E">
        <w:rPr>
          <w:rFonts w:ascii="Times New Roman" w:hAnsi="Times New Roman" w:cs="Times New Roman"/>
          <w:sz w:val="24"/>
          <w:szCs w:val="24"/>
        </w:rPr>
        <w:t xml:space="preserve">Conjunto de ações e serviços ofertados ao </w:t>
      </w:r>
      <w:proofErr w:type="gramStart"/>
      <w:r w:rsidRPr="002C6A0E">
        <w:rPr>
          <w:rFonts w:ascii="Times New Roman" w:hAnsi="Times New Roman" w:cs="Times New Roman"/>
          <w:sz w:val="24"/>
          <w:szCs w:val="24"/>
        </w:rPr>
        <w:t>paciente e familiares em regime de internação</w:t>
      </w:r>
      <w:proofErr w:type="gramEnd"/>
      <w:r w:rsidR="002C6A0E" w:rsidRPr="002C6A0E">
        <w:rPr>
          <w:rFonts w:ascii="Times New Roman" w:hAnsi="Times New Roman" w:cs="Times New Roman"/>
          <w:sz w:val="24"/>
          <w:szCs w:val="24"/>
        </w:rPr>
        <w:t xml:space="preserve">. </w:t>
      </w:r>
      <w:r w:rsidRPr="002C6A0E">
        <w:rPr>
          <w:rFonts w:ascii="Times New Roman" w:hAnsi="Times New Roman" w:cs="Times New Roman"/>
          <w:sz w:val="24"/>
          <w:szCs w:val="24"/>
        </w:rPr>
        <w:t xml:space="preserve">Principais atividades: acolhimento do </w:t>
      </w:r>
      <w:proofErr w:type="gramStart"/>
      <w:r w:rsidRPr="002C6A0E">
        <w:rPr>
          <w:rFonts w:ascii="Times New Roman" w:hAnsi="Times New Roman" w:cs="Times New Roman"/>
          <w:sz w:val="24"/>
          <w:szCs w:val="24"/>
        </w:rPr>
        <w:t>paciente e familiares</w:t>
      </w:r>
      <w:proofErr w:type="gramEnd"/>
      <w:r w:rsidRPr="002C6A0E">
        <w:rPr>
          <w:rFonts w:ascii="Times New Roman" w:hAnsi="Times New Roman" w:cs="Times New Roman"/>
          <w:sz w:val="24"/>
          <w:szCs w:val="24"/>
        </w:rPr>
        <w:t>, estabelecimento de plano terapêutico individual, desenvolvimento de abordagem interdisciplinar, cuidado médico e de enfermagem horizontal, assistência psicossocial, assistência multiprofissional nas áreas de materno-infantil, saúde auditiva, alta complexidade na assistência ao portador de obesidade grave, necrologia, oncologia (cirurgia oncológica e hematologia), cirurgia vascular, oftalmologia e terapia nutricional,</w:t>
      </w:r>
      <w:r w:rsidR="002C6A0E" w:rsidRPr="002C6A0E">
        <w:rPr>
          <w:rFonts w:ascii="Times New Roman" w:hAnsi="Times New Roman" w:cs="Times New Roman"/>
          <w:sz w:val="24"/>
          <w:szCs w:val="24"/>
        </w:rPr>
        <w:t xml:space="preserve"> f</w:t>
      </w:r>
      <w:r w:rsidRPr="002C6A0E">
        <w:rPr>
          <w:rFonts w:ascii="Times New Roman" w:hAnsi="Times New Roman" w:cs="Times New Roman"/>
          <w:sz w:val="24"/>
          <w:szCs w:val="24"/>
        </w:rPr>
        <w:t>ornecimento de material médico-hospitalar e medicamentos,</w:t>
      </w:r>
      <w:r w:rsidR="002C6A0E" w:rsidRPr="002C6A0E">
        <w:rPr>
          <w:rFonts w:ascii="Times New Roman" w:hAnsi="Times New Roman" w:cs="Times New Roman"/>
          <w:sz w:val="24"/>
          <w:szCs w:val="24"/>
        </w:rPr>
        <w:t xml:space="preserve"> g</w:t>
      </w:r>
      <w:r w:rsidRPr="002C6A0E">
        <w:rPr>
          <w:rFonts w:ascii="Times New Roman" w:hAnsi="Times New Roman" w:cs="Times New Roman"/>
          <w:sz w:val="24"/>
          <w:szCs w:val="24"/>
        </w:rPr>
        <w:t>arantia de estrutura de apoio diagnóstico e terapêutico,</w:t>
      </w:r>
      <w:r w:rsidR="002C6A0E" w:rsidRPr="002C6A0E">
        <w:rPr>
          <w:rFonts w:ascii="Times New Roman" w:hAnsi="Times New Roman" w:cs="Times New Roman"/>
          <w:sz w:val="24"/>
          <w:szCs w:val="24"/>
        </w:rPr>
        <w:t xml:space="preserve"> m</w:t>
      </w:r>
      <w:r w:rsidRPr="002C6A0E">
        <w:rPr>
          <w:rFonts w:ascii="Times New Roman" w:hAnsi="Times New Roman" w:cs="Times New Roman"/>
          <w:sz w:val="24"/>
          <w:szCs w:val="24"/>
        </w:rPr>
        <w:t>anter enfermarias com o máximo de 04 leitos, separados por cortinas de teto e banheiro no próprio quarto,</w:t>
      </w:r>
      <w:r w:rsidR="002C6A0E" w:rsidRPr="002C6A0E">
        <w:rPr>
          <w:rFonts w:ascii="Times New Roman" w:hAnsi="Times New Roman" w:cs="Times New Roman"/>
          <w:sz w:val="24"/>
          <w:szCs w:val="24"/>
        </w:rPr>
        <w:t xml:space="preserve"> m</w:t>
      </w:r>
      <w:r w:rsidRPr="002C6A0E">
        <w:rPr>
          <w:rFonts w:ascii="Times New Roman" w:hAnsi="Times New Roman" w:cs="Times New Roman"/>
          <w:sz w:val="24"/>
          <w:szCs w:val="24"/>
        </w:rPr>
        <w:t>anutenção e atualização do prontuário do paciente</w:t>
      </w:r>
      <w:r w:rsidR="002C6A0E" w:rsidRPr="002C6A0E">
        <w:rPr>
          <w:rFonts w:ascii="Times New Roman" w:hAnsi="Times New Roman" w:cs="Times New Roman"/>
          <w:sz w:val="24"/>
          <w:szCs w:val="24"/>
        </w:rPr>
        <w:t>, i</w:t>
      </w:r>
      <w:r w:rsidRPr="002C6A0E">
        <w:rPr>
          <w:rFonts w:ascii="Times New Roman" w:hAnsi="Times New Roman" w:cs="Times New Roman"/>
          <w:sz w:val="24"/>
          <w:szCs w:val="24"/>
        </w:rPr>
        <w:t>ncorporação regular de registros do paciente e acompanhante no prontuário</w:t>
      </w:r>
      <w:r w:rsidR="002C6A0E" w:rsidRPr="002C6A0E">
        <w:rPr>
          <w:rFonts w:ascii="Times New Roman" w:hAnsi="Times New Roman" w:cs="Times New Roman"/>
          <w:sz w:val="24"/>
          <w:szCs w:val="24"/>
        </w:rPr>
        <w:t>, o</w:t>
      </w:r>
      <w:r w:rsidRPr="002C6A0E">
        <w:rPr>
          <w:rFonts w:ascii="Times New Roman" w:hAnsi="Times New Roman" w:cs="Times New Roman"/>
          <w:sz w:val="24"/>
          <w:szCs w:val="24"/>
        </w:rPr>
        <w:t>ferta de suporte nutricional enteral e parenteral</w:t>
      </w:r>
      <w:r w:rsidR="002C6A0E" w:rsidRPr="002C6A0E">
        <w:rPr>
          <w:rFonts w:ascii="Times New Roman" w:hAnsi="Times New Roman" w:cs="Times New Roman"/>
          <w:sz w:val="24"/>
          <w:szCs w:val="24"/>
        </w:rPr>
        <w:t>, c</w:t>
      </w:r>
      <w:r w:rsidRPr="002C6A0E">
        <w:rPr>
          <w:rFonts w:ascii="Times New Roman" w:hAnsi="Times New Roman" w:cs="Times New Roman"/>
          <w:sz w:val="24"/>
          <w:szCs w:val="24"/>
        </w:rPr>
        <w:t>ooperação com a Central Estadual de Captação de Órgãos,</w:t>
      </w:r>
      <w:r w:rsidR="002C6A0E">
        <w:rPr>
          <w:rFonts w:ascii="Times New Roman" w:hAnsi="Times New Roman" w:cs="Times New Roman"/>
          <w:sz w:val="24"/>
          <w:szCs w:val="24"/>
        </w:rPr>
        <w:t xml:space="preserve"> u</w:t>
      </w:r>
      <w:r w:rsidRPr="002C6A0E">
        <w:rPr>
          <w:rFonts w:ascii="Times New Roman" w:hAnsi="Times New Roman" w:cs="Times New Roman"/>
          <w:sz w:val="24"/>
          <w:szCs w:val="24"/>
        </w:rPr>
        <w:t>tilização de mecanismos de referência e contra referência quando da alta, aos serviços de saúde da rede municipal e/ou regional.</w:t>
      </w:r>
    </w:p>
    <w:p w:rsidR="00380593" w:rsidRPr="002C6A0E" w:rsidRDefault="00380593" w:rsidP="00F87D8E">
      <w:pPr>
        <w:pStyle w:val="Corpo"/>
        <w:spacing w:after="0"/>
        <w:jc w:val="both"/>
        <w:rPr>
          <w:rFonts w:ascii="Times New Roman" w:eastAsia="Times New Roman" w:hAnsi="Times New Roman" w:cs="Times New Roman"/>
          <w:sz w:val="24"/>
          <w:szCs w:val="24"/>
        </w:rPr>
      </w:pPr>
    </w:p>
    <w:p w:rsidR="00380593" w:rsidRPr="002C6A0E" w:rsidRDefault="002C6A0E"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b) </w:t>
      </w:r>
      <w:r w:rsidR="00380593" w:rsidRPr="002C6A0E">
        <w:rPr>
          <w:rFonts w:ascii="Times New Roman" w:hAnsi="Times New Roman" w:cs="Times New Roman"/>
          <w:b/>
          <w:bCs/>
          <w:sz w:val="24"/>
          <w:szCs w:val="24"/>
        </w:rPr>
        <w:t>Atenção Ambulatorial</w:t>
      </w:r>
    </w:p>
    <w:p w:rsidR="00380593" w:rsidRPr="002C6A0E" w:rsidRDefault="00380593"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sidRPr="002C6A0E">
        <w:rPr>
          <w:rFonts w:ascii="Times New Roman" w:hAnsi="Times New Roman" w:cs="Times New Roman"/>
          <w:sz w:val="24"/>
          <w:szCs w:val="24"/>
        </w:rPr>
        <w:t>Compreende todas as ações ofertadas em nível ambulatorial, independente de seu nível de complexidade</w:t>
      </w:r>
      <w:r w:rsidR="00F87D8E">
        <w:rPr>
          <w:rFonts w:ascii="Times New Roman" w:hAnsi="Times New Roman" w:cs="Times New Roman"/>
          <w:sz w:val="24"/>
          <w:szCs w:val="24"/>
        </w:rPr>
        <w:t>. P</w:t>
      </w:r>
      <w:r w:rsidRPr="002C6A0E">
        <w:rPr>
          <w:rFonts w:ascii="Times New Roman" w:hAnsi="Times New Roman" w:cs="Times New Roman"/>
          <w:sz w:val="24"/>
          <w:szCs w:val="24"/>
        </w:rPr>
        <w:t>rincipais atividades:</w:t>
      </w:r>
      <w:r w:rsidR="00F87D8E">
        <w:rPr>
          <w:rFonts w:ascii="Times New Roman" w:hAnsi="Times New Roman" w:cs="Times New Roman"/>
          <w:sz w:val="24"/>
          <w:szCs w:val="24"/>
        </w:rPr>
        <w:t xml:space="preserve"> a</w:t>
      </w:r>
      <w:r w:rsidRPr="002C6A0E">
        <w:rPr>
          <w:rFonts w:ascii="Times New Roman" w:hAnsi="Times New Roman" w:cs="Times New Roman"/>
          <w:sz w:val="24"/>
          <w:szCs w:val="24"/>
        </w:rPr>
        <w:t xml:space="preserve">colhimento do paciente e </w:t>
      </w:r>
      <w:proofErr w:type="gramStart"/>
      <w:r w:rsidRPr="002C6A0E">
        <w:rPr>
          <w:rFonts w:ascii="Times New Roman" w:hAnsi="Times New Roman" w:cs="Times New Roman"/>
          <w:sz w:val="24"/>
          <w:szCs w:val="24"/>
        </w:rPr>
        <w:t>familiares/acompanhantes</w:t>
      </w:r>
      <w:proofErr w:type="gramEnd"/>
      <w:r w:rsidR="00F87D8E">
        <w:rPr>
          <w:rFonts w:ascii="Times New Roman" w:hAnsi="Times New Roman" w:cs="Times New Roman"/>
          <w:sz w:val="24"/>
          <w:szCs w:val="24"/>
        </w:rPr>
        <w:t>, d</w:t>
      </w:r>
      <w:r w:rsidRPr="002C6A0E">
        <w:rPr>
          <w:rFonts w:ascii="Times New Roman" w:hAnsi="Times New Roman" w:cs="Times New Roman"/>
          <w:sz w:val="24"/>
          <w:szCs w:val="24"/>
        </w:rPr>
        <w:t>esenvolvimento de abordagem interdisciplinar</w:t>
      </w:r>
      <w:r w:rsidR="00F87D8E">
        <w:rPr>
          <w:rFonts w:ascii="Times New Roman" w:hAnsi="Times New Roman" w:cs="Times New Roman"/>
          <w:sz w:val="24"/>
          <w:szCs w:val="24"/>
        </w:rPr>
        <w:t>, c</w:t>
      </w:r>
      <w:r w:rsidRPr="002C6A0E">
        <w:rPr>
          <w:rFonts w:ascii="Times New Roman" w:hAnsi="Times New Roman" w:cs="Times New Roman"/>
          <w:sz w:val="24"/>
          <w:szCs w:val="24"/>
        </w:rPr>
        <w:t>uidado médico e de enfermagem longitudinal</w:t>
      </w:r>
      <w:r w:rsidR="00F87D8E">
        <w:rPr>
          <w:rFonts w:ascii="Times New Roman" w:hAnsi="Times New Roman" w:cs="Times New Roman"/>
          <w:sz w:val="24"/>
          <w:szCs w:val="24"/>
        </w:rPr>
        <w:t>, a</w:t>
      </w:r>
      <w:r w:rsidRPr="002C6A0E">
        <w:rPr>
          <w:rFonts w:ascii="Times New Roman" w:hAnsi="Times New Roman" w:cs="Times New Roman"/>
          <w:sz w:val="24"/>
          <w:szCs w:val="24"/>
        </w:rPr>
        <w:t>ssistência psicossocial</w:t>
      </w:r>
      <w:r w:rsidR="00F87D8E">
        <w:rPr>
          <w:rFonts w:ascii="Times New Roman" w:hAnsi="Times New Roman" w:cs="Times New Roman"/>
          <w:sz w:val="24"/>
          <w:szCs w:val="24"/>
        </w:rPr>
        <w:t>, assistência nutricional, a</w:t>
      </w:r>
      <w:r w:rsidRPr="002C6A0E">
        <w:rPr>
          <w:rFonts w:ascii="Times New Roman" w:hAnsi="Times New Roman" w:cs="Times New Roman"/>
          <w:sz w:val="24"/>
          <w:szCs w:val="24"/>
        </w:rPr>
        <w:t xml:space="preserve">doção de assistência </w:t>
      </w:r>
      <w:r w:rsidRPr="002C6A0E">
        <w:rPr>
          <w:rFonts w:ascii="Times New Roman" w:hAnsi="Times New Roman" w:cs="Times New Roman"/>
          <w:sz w:val="24"/>
          <w:szCs w:val="24"/>
        </w:rPr>
        <w:lastRenderedPageBreak/>
        <w:t>multiprofissional, minimamente nas seguintes áreas: hipertensão, diabetes, dislipidemia, obesidade, feriaria, Alzheimer e Parkinson</w:t>
      </w:r>
      <w:r w:rsidR="00F87D8E">
        <w:rPr>
          <w:rFonts w:ascii="Times New Roman" w:hAnsi="Times New Roman" w:cs="Times New Roman"/>
          <w:sz w:val="24"/>
          <w:szCs w:val="24"/>
        </w:rPr>
        <w:t>, f</w:t>
      </w:r>
      <w:r w:rsidRPr="002C6A0E">
        <w:rPr>
          <w:rFonts w:ascii="Times New Roman" w:hAnsi="Times New Roman" w:cs="Times New Roman"/>
          <w:sz w:val="24"/>
          <w:szCs w:val="24"/>
        </w:rPr>
        <w:t>ornecimento de material m</w:t>
      </w:r>
      <w:r w:rsidR="00F87D8E">
        <w:rPr>
          <w:rFonts w:ascii="Times New Roman" w:hAnsi="Times New Roman" w:cs="Times New Roman"/>
          <w:sz w:val="24"/>
          <w:szCs w:val="24"/>
        </w:rPr>
        <w:t>édico-hospitalar e medicamentos, g</w:t>
      </w:r>
      <w:r w:rsidRPr="002C6A0E">
        <w:rPr>
          <w:rFonts w:ascii="Times New Roman" w:hAnsi="Times New Roman" w:cs="Times New Roman"/>
          <w:sz w:val="24"/>
          <w:szCs w:val="24"/>
        </w:rPr>
        <w:t>arantia de estrutura de apoio diagnóstico e terapêutico</w:t>
      </w:r>
      <w:r w:rsidR="00F87D8E">
        <w:rPr>
          <w:rFonts w:ascii="Times New Roman" w:hAnsi="Times New Roman" w:cs="Times New Roman"/>
          <w:sz w:val="24"/>
          <w:szCs w:val="24"/>
        </w:rPr>
        <w:t>, m</w:t>
      </w:r>
      <w:r w:rsidRPr="002C6A0E">
        <w:rPr>
          <w:rFonts w:ascii="Times New Roman" w:hAnsi="Times New Roman" w:cs="Times New Roman"/>
          <w:sz w:val="24"/>
          <w:szCs w:val="24"/>
        </w:rPr>
        <w:t>anutenção e atualização do prontuário do paciente</w:t>
      </w:r>
      <w:r w:rsidR="00F87D8E">
        <w:rPr>
          <w:rFonts w:ascii="Times New Roman" w:hAnsi="Times New Roman" w:cs="Times New Roman"/>
          <w:sz w:val="24"/>
          <w:szCs w:val="24"/>
        </w:rPr>
        <w:t>, u</w:t>
      </w:r>
      <w:r w:rsidRPr="002C6A0E">
        <w:rPr>
          <w:rFonts w:ascii="Times New Roman" w:hAnsi="Times New Roman" w:cs="Times New Roman"/>
          <w:sz w:val="24"/>
          <w:szCs w:val="24"/>
        </w:rPr>
        <w:t>tilização de medicaríamos de referência e contra referência aos serviços de saúde da rede municipal e/ou regional</w:t>
      </w:r>
      <w:r w:rsidR="00F87D8E">
        <w:rPr>
          <w:rFonts w:ascii="Times New Roman" w:hAnsi="Times New Roman" w:cs="Times New Roman"/>
          <w:sz w:val="24"/>
          <w:szCs w:val="24"/>
        </w:rPr>
        <w:t>, i</w:t>
      </w:r>
      <w:r w:rsidRPr="002C6A0E">
        <w:rPr>
          <w:rFonts w:ascii="Times New Roman" w:hAnsi="Times New Roman" w:cs="Times New Roman"/>
          <w:sz w:val="24"/>
          <w:szCs w:val="24"/>
        </w:rPr>
        <w:t>ntegração com as equipes de saúde da família</w:t>
      </w:r>
      <w:r w:rsidR="00F87D8E">
        <w:rPr>
          <w:rFonts w:ascii="Times New Roman" w:hAnsi="Times New Roman" w:cs="Times New Roman"/>
          <w:sz w:val="24"/>
          <w:szCs w:val="24"/>
        </w:rPr>
        <w:t>.</w:t>
      </w:r>
    </w:p>
    <w:p w:rsidR="00380593" w:rsidRPr="002C6A0E" w:rsidRDefault="005C799D"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sidRPr="002C6A0E">
        <w:rPr>
          <w:rFonts w:ascii="Times New Roman" w:hAnsi="Times New Roman" w:cs="Times New Roman"/>
          <w:sz w:val="24"/>
          <w:szCs w:val="24"/>
        </w:rPr>
        <w:tab/>
      </w:r>
      <w:r w:rsidR="00380593" w:rsidRPr="002C6A0E">
        <w:rPr>
          <w:rFonts w:ascii="Times New Roman" w:hAnsi="Times New Roman" w:cs="Times New Roman"/>
          <w:sz w:val="24"/>
          <w:szCs w:val="24"/>
        </w:rPr>
        <w:t xml:space="preserve">Em 2010 as consultas e retornos de média complexidade foram </w:t>
      </w:r>
      <w:proofErr w:type="gramStart"/>
      <w:r w:rsidR="00380593" w:rsidRPr="002C6A0E">
        <w:rPr>
          <w:rFonts w:ascii="Times New Roman" w:hAnsi="Times New Roman" w:cs="Times New Roman"/>
          <w:sz w:val="24"/>
          <w:szCs w:val="24"/>
        </w:rPr>
        <w:t>repassadas</w:t>
      </w:r>
      <w:proofErr w:type="gramEnd"/>
      <w:r w:rsidR="00380593" w:rsidRPr="002C6A0E">
        <w:rPr>
          <w:rFonts w:ascii="Times New Roman" w:hAnsi="Times New Roman" w:cs="Times New Roman"/>
          <w:sz w:val="24"/>
          <w:szCs w:val="24"/>
        </w:rPr>
        <w:t xml:space="preserve"> à Secretaria Municipal de Saúde de Florianópolis - implantação do </w:t>
      </w:r>
      <w:proofErr w:type="spellStart"/>
      <w:r w:rsidR="00380593" w:rsidRPr="002C6A0E">
        <w:rPr>
          <w:rFonts w:ascii="Times New Roman" w:hAnsi="Times New Roman" w:cs="Times New Roman"/>
          <w:sz w:val="24"/>
          <w:szCs w:val="24"/>
        </w:rPr>
        <w:t>Sisreg</w:t>
      </w:r>
      <w:proofErr w:type="spellEnd"/>
      <w:r w:rsidR="00380593" w:rsidRPr="002C6A0E">
        <w:rPr>
          <w:rFonts w:ascii="Times New Roman" w:hAnsi="Times New Roman" w:cs="Times New Roman"/>
          <w:sz w:val="24"/>
          <w:szCs w:val="24"/>
        </w:rPr>
        <w:t xml:space="preserve">. Das consultas que o Hospital </w:t>
      </w:r>
      <w:proofErr w:type="gramStart"/>
      <w:r w:rsidR="00380593" w:rsidRPr="002C6A0E">
        <w:rPr>
          <w:rFonts w:ascii="Times New Roman" w:hAnsi="Times New Roman" w:cs="Times New Roman"/>
          <w:sz w:val="24"/>
          <w:szCs w:val="24"/>
        </w:rPr>
        <w:t>oferece,</w:t>
      </w:r>
      <w:proofErr w:type="gramEnd"/>
      <w:r w:rsidR="00380593" w:rsidRPr="002C6A0E">
        <w:rPr>
          <w:rFonts w:ascii="Times New Roman" w:hAnsi="Times New Roman" w:cs="Times New Roman"/>
          <w:sz w:val="24"/>
          <w:szCs w:val="24"/>
        </w:rPr>
        <w:t xml:space="preserve"> 40% são as primeiras consultas e 60% são os retornos</w:t>
      </w:r>
      <w:r w:rsidR="00F87D8E">
        <w:rPr>
          <w:rFonts w:ascii="Times New Roman" w:hAnsi="Times New Roman" w:cs="Times New Roman"/>
          <w:sz w:val="24"/>
          <w:szCs w:val="24"/>
        </w:rPr>
        <w:t xml:space="preserve">. </w:t>
      </w:r>
      <w:r w:rsidR="00380593" w:rsidRPr="002C6A0E">
        <w:rPr>
          <w:rFonts w:ascii="Times New Roman" w:hAnsi="Times New Roman" w:cs="Times New Roman"/>
          <w:sz w:val="24"/>
          <w:szCs w:val="24"/>
        </w:rPr>
        <w:t>São oferecidas consultas de atenção básica, em virtude das atividades de ensino e Residências</w:t>
      </w:r>
      <w:r w:rsidR="00F87D8E">
        <w:rPr>
          <w:rFonts w:ascii="Times New Roman" w:hAnsi="Times New Roman" w:cs="Times New Roman"/>
          <w:sz w:val="24"/>
          <w:szCs w:val="24"/>
        </w:rPr>
        <w:t>.</w:t>
      </w:r>
    </w:p>
    <w:p w:rsidR="00380593" w:rsidRPr="002C6A0E" w:rsidRDefault="00380593"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p>
    <w:p w:rsidR="00380593" w:rsidRPr="002C6A0E" w:rsidRDefault="00F87D8E"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c) </w:t>
      </w:r>
      <w:r w:rsidR="00380593" w:rsidRPr="002C6A0E">
        <w:rPr>
          <w:rFonts w:ascii="Times New Roman" w:hAnsi="Times New Roman" w:cs="Times New Roman"/>
          <w:b/>
          <w:bCs/>
          <w:sz w:val="24"/>
          <w:szCs w:val="24"/>
        </w:rPr>
        <w:t>Atenção à Urgência e Emergência</w:t>
      </w:r>
    </w:p>
    <w:p w:rsidR="00380593" w:rsidRPr="002C6A0E" w:rsidRDefault="00F87D8E"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ab/>
      </w:r>
      <w:r w:rsidR="00380593" w:rsidRPr="002C6A0E">
        <w:rPr>
          <w:rFonts w:ascii="Times New Roman" w:hAnsi="Times New Roman" w:cs="Times New Roman"/>
          <w:sz w:val="24"/>
          <w:szCs w:val="24"/>
        </w:rPr>
        <w:t>O Hospital faz parte do Programa de Reestruturação da Atenção de Urgência e Emergência do Município/Estado</w:t>
      </w:r>
      <w:r>
        <w:rPr>
          <w:rFonts w:ascii="Times New Roman" w:hAnsi="Times New Roman" w:cs="Times New Roman"/>
          <w:sz w:val="24"/>
          <w:szCs w:val="24"/>
        </w:rPr>
        <w:t>.</w:t>
      </w:r>
    </w:p>
    <w:p w:rsidR="00380593" w:rsidRPr="002C6A0E" w:rsidRDefault="00F87D8E"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ab/>
      </w:r>
      <w:r w:rsidR="00380593" w:rsidRPr="002C6A0E">
        <w:rPr>
          <w:rFonts w:ascii="Times New Roman" w:hAnsi="Times New Roman" w:cs="Times New Roman"/>
          <w:sz w:val="24"/>
          <w:szCs w:val="24"/>
        </w:rPr>
        <w:t>Referência para o distrito de saúde Norte/Leste</w:t>
      </w:r>
      <w:r w:rsidR="005C799D" w:rsidRPr="002C6A0E">
        <w:rPr>
          <w:rFonts w:ascii="Times New Roman" w:hAnsi="Times New Roman" w:cs="Times New Roman"/>
          <w:sz w:val="24"/>
          <w:szCs w:val="24"/>
        </w:rPr>
        <w:t xml:space="preserve"> </w:t>
      </w:r>
      <w:r>
        <w:rPr>
          <w:rFonts w:ascii="Times New Roman" w:hAnsi="Times New Roman" w:cs="Times New Roman"/>
          <w:sz w:val="24"/>
          <w:szCs w:val="24"/>
        </w:rPr>
        <w:t>de Florianópolis</w:t>
      </w:r>
      <w:r w:rsidR="00380593" w:rsidRPr="002C6A0E">
        <w:rPr>
          <w:rFonts w:ascii="Times New Roman" w:hAnsi="Times New Roman" w:cs="Times New Roman"/>
          <w:sz w:val="24"/>
          <w:szCs w:val="24"/>
        </w:rPr>
        <w:t xml:space="preserve"> e para grandes emergências da Região Metropolitana</w:t>
      </w:r>
      <w:r>
        <w:rPr>
          <w:rFonts w:ascii="Times New Roman" w:hAnsi="Times New Roman" w:cs="Times New Roman"/>
          <w:sz w:val="24"/>
          <w:szCs w:val="24"/>
        </w:rPr>
        <w:t>.</w:t>
      </w:r>
    </w:p>
    <w:p w:rsidR="00380593" w:rsidRPr="002C6A0E" w:rsidRDefault="00F87D8E"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ab/>
      </w:r>
      <w:r w:rsidR="00380593" w:rsidRPr="002C6A0E">
        <w:rPr>
          <w:rFonts w:ascii="Times New Roman" w:hAnsi="Times New Roman" w:cs="Times New Roman"/>
          <w:sz w:val="24"/>
          <w:szCs w:val="24"/>
        </w:rPr>
        <w:t xml:space="preserve">Está </w:t>
      </w:r>
      <w:proofErr w:type="gramStart"/>
      <w:r w:rsidR="00380593" w:rsidRPr="002C6A0E">
        <w:rPr>
          <w:rFonts w:ascii="Times New Roman" w:hAnsi="Times New Roman" w:cs="Times New Roman"/>
          <w:sz w:val="24"/>
          <w:szCs w:val="24"/>
        </w:rPr>
        <w:t>sob regulação</w:t>
      </w:r>
      <w:proofErr w:type="gramEnd"/>
      <w:r w:rsidR="00380593" w:rsidRPr="002C6A0E">
        <w:rPr>
          <w:rFonts w:ascii="Times New Roman" w:hAnsi="Times New Roman" w:cs="Times New Roman"/>
          <w:sz w:val="24"/>
          <w:szCs w:val="24"/>
        </w:rPr>
        <w:t xml:space="preserve"> direta da Central de Regulação em Urgência e Emergência sob responsabilidade da SES</w:t>
      </w:r>
      <w:r>
        <w:rPr>
          <w:rFonts w:ascii="Times New Roman" w:hAnsi="Times New Roman" w:cs="Times New Roman"/>
          <w:sz w:val="24"/>
          <w:szCs w:val="24"/>
        </w:rPr>
        <w:t>.</w:t>
      </w:r>
    </w:p>
    <w:p w:rsidR="00F87D8E" w:rsidRDefault="00380593"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sz w:val="24"/>
          <w:szCs w:val="24"/>
        </w:rPr>
      </w:pPr>
      <w:r w:rsidRPr="002C6A0E">
        <w:rPr>
          <w:rFonts w:ascii="Times New Roman" w:hAnsi="Times New Roman" w:cs="Times New Roman"/>
          <w:b/>
          <w:sz w:val="24"/>
          <w:szCs w:val="24"/>
        </w:rPr>
        <w:t>Principais atividades</w:t>
      </w:r>
      <w:r w:rsidR="00F87D8E">
        <w:rPr>
          <w:rFonts w:ascii="Times New Roman" w:hAnsi="Times New Roman" w:cs="Times New Roman"/>
          <w:b/>
          <w:sz w:val="24"/>
          <w:szCs w:val="24"/>
        </w:rPr>
        <w:t>: e</w:t>
      </w:r>
      <w:r w:rsidRPr="002C6A0E">
        <w:rPr>
          <w:rFonts w:ascii="Times New Roman" w:hAnsi="Times New Roman" w:cs="Times New Roman"/>
          <w:sz w:val="24"/>
          <w:szCs w:val="24"/>
        </w:rPr>
        <w:t xml:space="preserve">star em consonância com a </w:t>
      </w:r>
      <w:r w:rsidRPr="002C6A0E">
        <w:rPr>
          <w:rFonts w:ascii="Times New Roman" w:hAnsi="Times New Roman" w:cs="Times New Roman"/>
          <w:sz w:val="24"/>
          <w:szCs w:val="24"/>
          <w:lang w:val="nl-NL"/>
        </w:rPr>
        <w:t>Central de Regula</w:t>
      </w:r>
      <w:r w:rsidRPr="002C6A0E">
        <w:rPr>
          <w:rFonts w:ascii="Times New Roman" w:hAnsi="Times New Roman" w:cs="Times New Roman"/>
          <w:sz w:val="24"/>
          <w:szCs w:val="24"/>
          <w:lang w:val="pt-PT"/>
        </w:rPr>
        <w:t>ção em Urg</w:t>
      </w:r>
      <w:r w:rsidRPr="002C6A0E">
        <w:rPr>
          <w:rFonts w:ascii="Times New Roman" w:hAnsi="Times New Roman" w:cs="Times New Roman"/>
          <w:sz w:val="24"/>
          <w:szCs w:val="24"/>
          <w:lang w:val="fr-FR"/>
        </w:rPr>
        <w:t>ê</w:t>
      </w:r>
      <w:r w:rsidRPr="002C6A0E">
        <w:rPr>
          <w:rFonts w:ascii="Times New Roman" w:hAnsi="Times New Roman" w:cs="Times New Roman"/>
          <w:sz w:val="24"/>
          <w:szCs w:val="24"/>
          <w:lang w:val="pt-PT"/>
        </w:rPr>
        <w:t>ncia e Emerg</w:t>
      </w:r>
      <w:r w:rsidRPr="002C6A0E">
        <w:rPr>
          <w:rFonts w:ascii="Times New Roman" w:hAnsi="Times New Roman" w:cs="Times New Roman"/>
          <w:sz w:val="24"/>
          <w:szCs w:val="24"/>
          <w:lang w:val="fr-FR"/>
        </w:rPr>
        <w:t>ê</w:t>
      </w:r>
      <w:proofErr w:type="spellStart"/>
      <w:r w:rsidRPr="002C6A0E">
        <w:rPr>
          <w:rFonts w:ascii="Times New Roman" w:hAnsi="Times New Roman" w:cs="Times New Roman"/>
          <w:sz w:val="24"/>
          <w:szCs w:val="24"/>
          <w:lang w:val="es-ES_tradnl"/>
        </w:rPr>
        <w:t>ncia</w:t>
      </w:r>
      <w:proofErr w:type="spellEnd"/>
      <w:r w:rsidR="00F87D8E">
        <w:rPr>
          <w:rFonts w:ascii="Times New Roman" w:hAnsi="Times New Roman" w:cs="Times New Roman"/>
          <w:sz w:val="24"/>
          <w:szCs w:val="24"/>
          <w:lang w:val="es-ES_tradnl"/>
        </w:rPr>
        <w:t>, a</w:t>
      </w:r>
      <w:r w:rsidRPr="002C6A0E">
        <w:rPr>
          <w:rFonts w:ascii="Times New Roman" w:hAnsi="Times New Roman" w:cs="Times New Roman"/>
          <w:sz w:val="24"/>
          <w:szCs w:val="24"/>
        </w:rPr>
        <w:t>dotar a Política de Vaga Certa para pacientes encaminhados via central de urgência e emergência</w:t>
      </w:r>
      <w:r w:rsidR="00F87D8E">
        <w:rPr>
          <w:rFonts w:ascii="Times New Roman" w:hAnsi="Times New Roman" w:cs="Times New Roman"/>
          <w:sz w:val="24"/>
          <w:szCs w:val="24"/>
        </w:rPr>
        <w:t>, a</w:t>
      </w:r>
      <w:r w:rsidRPr="002C6A0E">
        <w:rPr>
          <w:rFonts w:ascii="Times New Roman" w:hAnsi="Times New Roman" w:cs="Times New Roman"/>
          <w:sz w:val="24"/>
          <w:szCs w:val="24"/>
        </w:rPr>
        <w:t>colhimento do paciente em ambiente adequando e com classificação de risco</w:t>
      </w:r>
      <w:r w:rsidR="00F87D8E">
        <w:rPr>
          <w:rFonts w:ascii="Times New Roman" w:hAnsi="Times New Roman" w:cs="Times New Roman"/>
          <w:sz w:val="24"/>
          <w:szCs w:val="24"/>
        </w:rPr>
        <w:t>, a</w:t>
      </w:r>
      <w:r w:rsidRPr="002C6A0E">
        <w:rPr>
          <w:rFonts w:ascii="Times New Roman" w:hAnsi="Times New Roman" w:cs="Times New Roman"/>
          <w:sz w:val="24"/>
          <w:szCs w:val="24"/>
        </w:rPr>
        <w:t>colhimento e suporte para familiares/acompanhantes</w:t>
      </w:r>
      <w:r w:rsidR="00F87D8E">
        <w:rPr>
          <w:rFonts w:ascii="Times New Roman" w:hAnsi="Times New Roman" w:cs="Times New Roman"/>
          <w:sz w:val="24"/>
          <w:szCs w:val="24"/>
        </w:rPr>
        <w:t>, a</w:t>
      </w:r>
      <w:r w:rsidRPr="002C6A0E">
        <w:rPr>
          <w:rFonts w:ascii="Times New Roman" w:hAnsi="Times New Roman" w:cs="Times New Roman"/>
          <w:sz w:val="24"/>
          <w:szCs w:val="24"/>
        </w:rPr>
        <w:t>doção d</w:t>
      </w:r>
      <w:r w:rsidR="00F87D8E">
        <w:rPr>
          <w:rFonts w:ascii="Times New Roman" w:hAnsi="Times New Roman" w:cs="Times New Roman"/>
          <w:sz w:val="24"/>
          <w:szCs w:val="24"/>
        </w:rPr>
        <w:t>e assistência multiprofissional, f</w:t>
      </w:r>
      <w:r w:rsidRPr="002C6A0E">
        <w:rPr>
          <w:rFonts w:ascii="Times New Roman" w:hAnsi="Times New Roman" w:cs="Times New Roman"/>
          <w:sz w:val="24"/>
          <w:szCs w:val="24"/>
        </w:rPr>
        <w:t>ornecimento de material médico hospitalar e medicamentos</w:t>
      </w:r>
      <w:r w:rsidR="00F87D8E">
        <w:rPr>
          <w:rFonts w:ascii="Times New Roman" w:hAnsi="Times New Roman" w:cs="Times New Roman"/>
          <w:sz w:val="24"/>
          <w:szCs w:val="24"/>
        </w:rPr>
        <w:t>, g</w:t>
      </w:r>
      <w:r w:rsidRPr="002C6A0E">
        <w:rPr>
          <w:rFonts w:ascii="Times New Roman" w:hAnsi="Times New Roman" w:cs="Times New Roman"/>
          <w:sz w:val="24"/>
          <w:szCs w:val="24"/>
        </w:rPr>
        <w:t>arantia de estrutura de apoio diagnóstico e terapêutico</w:t>
      </w:r>
      <w:r w:rsidR="00F87D8E">
        <w:rPr>
          <w:rFonts w:ascii="Times New Roman" w:hAnsi="Times New Roman" w:cs="Times New Roman"/>
          <w:sz w:val="24"/>
          <w:szCs w:val="24"/>
        </w:rPr>
        <w:t>, m</w:t>
      </w:r>
      <w:r w:rsidRPr="002C6A0E">
        <w:rPr>
          <w:rFonts w:ascii="Times New Roman" w:hAnsi="Times New Roman" w:cs="Times New Roman"/>
          <w:sz w:val="24"/>
          <w:szCs w:val="24"/>
        </w:rPr>
        <w:t>anter privacidade dos pacientes</w:t>
      </w:r>
      <w:r w:rsidR="00F87D8E">
        <w:rPr>
          <w:rFonts w:ascii="Times New Roman" w:hAnsi="Times New Roman" w:cs="Times New Roman"/>
          <w:sz w:val="24"/>
          <w:szCs w:val="24"/>
        </w:rPr>
        <w:t>, m</w:t>
      </w:r>
      <w:r w:rsidRPr="002C6A0E">
        <w:rPr>
          <w:rFonts w:ascii="Times New Roman" w:hAnsi="Times New Roman" w:cs="Times New Roman"/>
          <w:sz w:val="24"/>
          <w:szCs w:val="24"/>
        </w:rPr>
        <w:t>anutenção e atualização do prontuário do paciente</w:t>
      </w:r>
      <w:r w:rsidR="00F87D8E">
        <w:rPr>
          <w:rFonts w:ascii="Times New Roman" w:hAnsi="Times New Roman" w:cs="Times New Roman"/>
          <w:sz w:val="24"/>
          <w:szCs w:val="24"/>
        </w:rPr>
        <w:t>, a</w:t>
      </w:r>
      <w:r w:rsidRPr="002C6A0E">
        <w:rPr>
          <w:rFonts w:ascii="Times New Roman" w:hAnsi="Times New Roman" w:cs="Times New Roman"/>
          <w:sz w:val="24"/>
          <w:szCs w:val="24"/>
        </w:rPr>
        <w:t>lta com referência estabelecida e registrada aos serviços de saúde da rede municipal e/ou estadual</w:t>
      </w:r>
      <w:r w:rsidR="00F87D8E">
        <w:rPr>
          <w:rFonts w:ascii="Times New Roman" w:hAnsi="Times New Roman" w:cs="Times New Roman"/>
          <w:sz w:val="24"/>
          <w:szCs w:val="24"/>
        </w:rPr>
        <w:t xml:space="preserve">, </w:t>
      </w:r>
      <w:proofErr w:type="spellStart"/>
      <w:proofErr w:type="gramStart"/>
      <w:r w:rsidR="00F87D8E">
        <w:rPr>
          <w:rFonts w:ascii="Times New Roman" w:hAnsi="Times New Roman" w:cs="Times New Roman"/>
          <w:sz w:val="24"/>
          <w:szCs w:val="24"/>
        </w:rPr>
        <w:t>c</w:t>
      </w:r>
      <w:r w:rsidRPr="002C6A0E">
        <w:rPr>
          <w:rFonts w:ascii="Times New Roman" w:hAnsi="Times New Roman" w:cs="Times New Roman"/>
          <w:sz w:val="24"/>
          <w:szCs w:val="24"/>
        </w:rPr>
        <w:t>ontra-referência</w:t>
      </w:r>
      <w:proofErr w:type="spellEnd"/>
      <w:proofErr w:type="gramEnd"/>
      <w:r w:rsidRPr="002C6A0E">
        <w:rPr>
          <w:rFonts w:ascii="Times New Roman" w:hAnsi="Times New Roman" w:cs="Times New Roman"/>
          <w:sz w:val="24"/>
          <w:szCs w:val="24"/>
        </w:rPr>
        <w:t xml:space="preserve"> dos casos acolhidos e classificados no serviço d</w:t>
      </w:r>
      <w:r w:rsidR="00F87D8E">
        <w:rPr>
          <w:rFonts w:ascii="Times New Roman" w:hAnsi="Times New Roman" w:cs="Times New Roman"/>
          <w:sz w:val="24"/>
          <w:szCs w:val="24"/>
        </w:rPr>
        <w:t xml:space="preserve">e emergência para a rede básica, </w:t>
      </w:r>
    </w:p>
    <w:p w:rsidR="00380593" w:rsidRPr="002C6A0E" w:rsidRDefault="00F87D8E"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ab/>
      </w:r>
      <w:r w:rsidR="00380593" w:rsidRPr="002C6A0E">
        <w:rPr>
          <w:rFonts w:ascii="Times New Roman" w:hAnsi="Times New Roman" w:cs="Times New Roman"/>
          <w:sz w:val="24"/>
          <w:szCs w:val="24"/>
        </w:rPr>
        <w:t xml:space="preserve">Existe a perspectiva para que o Hospital passe a atender urgências e emergências somente referenciadas após a transferência dos atendimentos em atenção básica para outras unidades de saúde </w:t>
      </w:r>
    </w:p>
    <w:p w:rsidR="00380593" w:rsidRPr="002C6A0E" w:rsidRDefault="00380593" w:rsidP="002C6A0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rsidR="00380593" w:rsidRPr="002C6A0E" w:rsidRDefault="00F87D8E" w:rsidP="002C6A0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d) </w:t>
      </w:r>
      <w:r w:rsidR="00380593" w:rsidRPr="002C6A0E">
        <w:rPr>
          <w:rFonts w:ascii="Times New Roman" w:hAnsi="Times New Roman" w:cs="Times New Roman"/>
          <w:b/>
          <w:bCs/>
          <w:sz w:val="24"/>
          <w:szCs w:val="24"/>
        </w:rPr>
        <w:t>Serviços de Apoio Diagnóstico e Terapêutico</w:t>
      </w:r>
    </w:p>
    <w:p w:rsidR="00380593" w:rsidRPr="002C6A0E" w:rsidRDefault="00F87D8E"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ab/>
      </w:r>
      <w:r w:rsidR="00380593" w:rsidRPr="002C6A0E">
        <w:rPr>
          <w:rFonts w:ascii="Times New Roman" w:hAnsi="Times New Roman" w:cs="Times New Roman"/>
          <w:sz w:val="24"/>
          <w:szCs w:val="24"/>
        </w:rPr>
        <w:t>O Hospital ofertará sua estrutura de apoio diagnóstico e terapêutico para as atividades ambulatoriais, hospitalares e na área de urgência e emergência.</w:t>
      </w:r>
    </w:p>
    <w:p w:rsidR="00380593" w:rsidRPr="002C6A0E" w:rsidRDefault="00F87D8E"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ab/>
      </w:r>
      <w:r w:rsidR="00380593" w:rsidRPr="002C6A0E">
        <w:rPr>
          <w:rFonts w:ascii="Times New Roman" w:hAnsi="Times New Roman" w:cs="Times New Roman"/>
          <w:sz w:val="24"/>
          <w:szCs w:val="24"/>
        </w:rPr>
        <w:t>As ações de alta complexidade serão reguladas pela SES</w:t>
      </w:r>
      <w:r>
        <w:rPr>
          <w:rFonts w:ascii="Times New Roman" w:hAnsi="Times New Roman" w:cs="Times New Roman"/>
          <w:sz w:val="24"/>
          <w:szCs w:val="24"/>
        </w:rPr>
        <w:t>.</w:t>
      </w:r>
    </w:p>
    <w:p w:rsidR="00380593" w:rsidRPr="002C6A0E" w:rsidRDefault="00380593"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sidRPr="002C6A0E">
        <w:rPr>
          <w:rFonts w:ascii="Times New Roman" w:hAnsi="Times New Roman" w:cs="Times New Roman"/>
          <w:sz w:val="24"/>
          <w:szCs w:val="24"/>
        </w:rPr>
        <w:t xml:space="preserve">Os procedimentos de média complexidade são regulados pela Secretaria Municipal de Saúde de Florianópolis: Endoscopia digestiva alta, Colonoscopia, </w:t>
      </w:r>
      <w:proofErr w:type="spellStart"/>
      <w:r w:rsidRPr="002C6A0E">
        <w:rPr>
          <w:rFonts w:ascii="Times New Roman" w:hAnsi="Times New Roman" w:cs="Times New Roman"/>
          <w:sz w:val="24"/>
          <w:szCs w:val="24"/>
        </w:rPr>
        <w:t>Ecocardiograma</w:t>
      </w:r>
      <w:proofErr w:type="spellEnd"/>
      <w:r w:rsidRPr="002C6A0E">
        <w:rPr>
          <w:rFonts w:ascii="Times New Roman" w:hAnsi="Times New Roman" w:cs="Times New Roman"/>
          <w:sz w:val="24"/>
          <w:szCs w:val="24"/>
        </w:rPr>
        <w:t xml:space="preserve"> </w:t>
      </w:r>
      <w:proofErr w:type="spellStart"/>
      <w:r w:rsidRPr="002C6A0E">
        <w:rPr>
          <w:rFonts w:ascii="Times New Roman" w:hAnsi="Times New Roman" w:cs="Times New Roman"/>
          <w:sz w:val="24"/>
          <w:szCs w:val="24"/>
        </w:rPr>
        <w:t>transtoracico</w:t>
      </w:r>
      <w:proofErr w:type="spellEnd"/>
      <w:r w:rsidRPr="002C6A0E">
        <w:rPr>
          <w:rFonts w:ascii="Times New Roman" w:hAnsi="Times New Roman" w:cs="Times New Roman"/>
          <w:sz w:val="24"/>
          <w:szCs w:val="24"/>
        </w:rPr>
        <w:t xml:space="preserve">, Prova de Função Pulmonar Completa com </w:t>
      </w:r>
      <w:proofErr w:type="spellStart"/>
      <w:r w:rsidRPr="002C6A0E">
        <w:rPr>
          <w:rFonts w:ascii="Times New Roman" w:hAnsi="Times New Roman" w:cs="Times New Roman"/>
          <w:sz w:val="24"/>
          <w:szCs w:val="24"/>
        </w:rPr>
        <w:t>broncodilatador</w:t>
      </w:r>
      <w:proofErr w:type="spellEnd"/>
      <w:r w:rsidRPr="002C6A0E">
        <w:rPr>
          <w:rFonts w:ascii="Times New Roman" w:hAnsi="Times New Roman" w:cs="Times New Roman"/>
          <w:sz w:val="24"/>
          <w:szCs w:val="24"/>
        </w:rPr>
        <w:t xml:space="preserve">, Ultrassom Doppler de membros superiores e inferiores, Ultrassom abdominal, pélvico, de rins, vias urinárias, partes moles, mama, </w:t>
      </w:r>
      <w:proofErr w:type="spellStart"/>
      <w:r w:rsidRPr="002C6A0E">
        <w:rPr>
          <w:rFonts w:ascii="Times New Roman" w:hAnsi="Times New Roman" w:cs="Times New Roman"/>
          <w:sz w:val="24"/>
          <w:szCs w:val="24"/>
        </w:rPr>
        <w:t>tireóide</w:t>
      </w:r>
      <w:proofErr w:type="spellEnd"/>
      <w:r w:rsidRPr="002C6A0E">
        <w:rPr>
          <w:rFonts w:ascii="Times New Roman" w:hAnsi="Times New Roman" w:cs="Times New Roman"/>
          <w:sz w:val="24"/>
          <w:szCs w:val="24"/>
        </w:rPr>
        <w:t xml:space="preserve">, obstétricos </w:t>
      </w:r>
      <w:proofErr w:type="spellStart"/>
      <w:r w:rsidRPr="002C6A0E">
        <w:rPr>
          <w:rFonts w:ascii="Times New Roman" w:hAnsi="Times New Roman" w:cs="Times New Roman"/>
          <w:sz w:val="24"/>
          <w:szCs w:val="24"/>
        </w:rPr>
        <w:t>transretal</w:t>
      </w:r>
      <w:proofErr w:type="spellEnd"/>
      <w:r w:rsidRPr="002C6A0E">
        <w:rPr>
          <w:rFonts w:ascii="Times New Roman" w:hAnsi="Times New Roman" w:cs="Times New Roman"/>
          <w:sz w:val="24"/>
          <w:szCs w:val="24"/>
        </w:rPr>
        <w:t xml:space="preserve">, transvaginal e de próstata, Eletroencefalograma, Mamografia, </w:t>
      </w:r>
      <w:proofErr w:type="spellStart"/>
      <w:r w:rsidRPr="002C6A0E">
        <w:rPr>
          <w:rFonts w:ascii="Times New Roman" w:hAnsi="Times New Roman" w:cs="Times New Roman"/>
          <w:sz w:val="24"/>
          <w:szCs w:val="24"/>
        </w:rPr>
        <w:t>Videonasolaringoscopia</w:t>
      </w:r>
      <w:proofErr w:type="spellEnd"/>
      <w:r w:rsidRPr="002C6A0E">
        <w:rPr>
          <w:rFonts w:ascii="Times New Roman" w:hAnsi="Times New Roman" w:cs="Times New Roman"/>
          <w:sz w:val="24"/>
          <w:szCs w:val="24"/>
        </w:rPr>
        <w:t xml:space="preserve">, Biopsia de mama, Biopsia hepática, Biopsia de </w:t>
      </w:r>
      <w:proofErr w:type="spellStart"/>
      <w:r w:rsidRPr="002C6A0E">
        <w:rPr>
          <w:rFonts w:ascii="Times New Roman" w:hAnsi="Times New Roman" w:cs="Times New Roman"/>
          <w:sz w:val="24"/>
          <w:szCs w:val="24"/>
        </w:rPr>
        <w:t>tireóide</w:t>
      </w:r>
      <w:proofErr w:type="spellEnd"/>
      <w:r w:rsidRPr="002C6A0E">
        <w:rPr>
          <w:rFonts w:ascii="Times New Roman" w:hAnsi="Times New Roman" w:cs="Times New Roman"/>
          <w:sz w:val="24"/>
          <w:szCs w:val="24"/>
        </w:rPr>
        <w:t>.</w:t>
      </w:r>
    </w:p>
    <w:p w:rsidR="00380593" w:rsidRPr="002C6A0E" w:rsidRDefault="00380593"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sidRPr="002C6A0E">
        <w:rPr>
          <w:rFonts w:ascii="Times New Roman" w:hAnsi="Times New Roman" w:cs="Times New Roman"/>
          <w:sz w:val="24"/>
          <w:szCs w:val="24"/>
        </w:rPr>
        <w:t xml:space="preserve">Os exames ambulatoriais são regulados pelo </w:t>
      </w:r>
      <w:r w:rsidR="00F87D8E" w:rsidRPr="002C6A0E">
        <w:rPr>
          <w:rFonts w:ascii="Times New Roman" w:hAnsi="Times New Roman" w:cs="Times New Roman"/>
          <w:sz w:val="24"/>
          <w:szCs w:val="24"/>
        </w:rPr>
        <w:t>SISREG</w:t>
      </w:r>
    </w:p>
    <w:p w:rsidR="00380593" w:rsidRPr="002C6A0E" w:rsidRDefault="00380593" w:rsidP="00F87D8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Helvetica" w:hAnsi="Times New Roman" w:cs="Times New Roman"/>
          <w:sz w:val="24"/>
          <w:szCs w:val="24"/>
        </w:rPr>
      </w:pPr>
      <w:r w:rsidRPr="002C6A0E">
        <w:rPr>
          <w:rFonts w:ascii="Times New Roman" w:hAnsi="Times New Roman" w:cs="Times New Roman"/>
          <w:sz w:val="24"/>
          <w:szCs w:val="24"/>
        </w:rPr>
        <w:lastRenderedPageBreak/>
        <w:t>Principais Atividades:</w:t>
      </w:r>
      <w:r w:rsidR="00F87D8E">
        <w:rPr>
          <w:rFonts w:ascii="Times New Roman" w:hAnsi="Times New Roman" w:cs="Times New Roman"/>
          <w:sz w:val="24"/>
          <w:szCs w:val="24"/>
        </w:rPr>
        <w:t xml:space="preserve"> a</w:t>
      </w:r>
      <w:r w:rsidRPr="002C6A0E">
        <w:rPr>
          <w:rFonts w:ascii="Times New Roman" w:hAnsi="Times New Roman" w:cs="Times New Roman"/>
          <w:sz w:val="24"/>
          <w:szCs w:val="24"/>
        </w:rPr>
        <w:t>colh</w:t>
      </w:r>
      <w:r w:rsidR="00F87D8E">
        <w:rPr>
          <w:rFonts w:ascii="Times New Roman" w:hAnsi="Times New Roman" w:cs="Times New Roman"/>
          <w:sz w:val="24"/>
          <w:szCs w:val="24"/>
        </w:rPr>
        <w:t xml:space="preserve">imento do </w:t>
      </w:r>
      <w:proofErr w:type="gramStart"/>
      <w:r w:rsidR="00F87D8E">
        <w:rPr>
          <w:rFonts w:ascii="Times New Roman" w:hAnsi="Times New Roman" w:cs="Times New Roman"/>
          <w:sz w:val="24"/>
          <w:szCs w:val="24"/>
        </w:rPr>
        <w:t>paciente e familiares</w:t>
      </w:r>
      <w:proofErr w:type="gramEnd"/>
      <w:r w:rsidR="00F87D8E">
        <w:rPr>
          <w:rFonts w:ascii="Times New Roman" w:hAnsi="Times New Roman" w:cs="Times New Roman"/>
          <w:sz w:val="24"/>
          <w:szCs w:val="24"/>
        </w:rPr>
        <w:t>, f</w:t>
      </w:r>
      <w:r w:rsidRPr="002C6A0E">
        <w:rPr>
          <w:rFonts w:ascii="Times New Roman" w:hAnsi="Times New Roman" w:cs="Times New Roman"/>
          <w:sz w:val="24"/>
          <w:szCs w:val="24"/>
        </w:rPr>
        <w:t>ornecimento de material médico-hospitalar e medicamentos</w:t>
      </w:r>
      <w:r w:rsidR="00F87D8E">
        <w:rPr>
          <w:rFonts w:ascii="Times New Roman" w:hAnsi="Times New Roman" w:cs="Times New Roman"/>
          <w:sz w:val="24"/>
          <w:szCs w:val="24"/>
        </w:rPr>
        <w:t>, m</w:t>
      </w:r>
      <w:r w:rsidRPr="002C6A0E">
        <w:rPr>
          <w:rFonts w:ascii="Times New Roman" w:hAnsi="Times New Roman" w:cs="Times New Roman"/>
          <w:sz w:val="24"/>
          <w:szCs w:val="24"/>
        </w:rPr>
        <w:t xml:space="preserve">anutenção e </w:t>
      </w:r>
      <w:r w:rsidR="00F87D8E">
        <w:rPr>
          <w:rFonts w:ascii="Times New Roman" w:hAnsi="Times New Roman" w:cs="Times New Roman"/>
          <w:sz w:val="24"/>
          <w:szCs w:val="24"/>
        </w:rPr>
        <w:t>a</w:t>
      </w:r>
      <w:r w:rsidRPr="002C6A0E">
        <w:rPr>
          <w:rFonts w:ascii="Times New Roman" w:hAnsi="Times New Roman" w:cs="Times New Roman"/>
          <w:sz w:val="24"/>
          <w:szCs w:val="24"/>
        </w:rPr>
        <w:t>tualização do prontuário do paciente</w:t>
      </w:r>
      <w:r w:rsidR="00F87D8E">
        <w:rPr>
          <w:rFonts w:ascii="Times New Roman" w:hAnsi="Times New Roman" w:cs="Times New Roman"/>
          <w:sz w:val="24"/>
          <w:szCs w:val="24"/>
        </w:rPr>
        <w:t>, e d</w:t>
      </w:r>
      <w:r w:rsidRPr="002C6A0E">
        <w:rPr>
          <w:rFonts w:ascii="Times New Roman" w:hAnsi="Times New Roman" w:cs="Times New Roman"/>
          <w:sz w:val="24"/>
          <w:szCs w:val="24"/>
        </w:rPr>
        <w:t>ivulgação de resultados via Rede Informatizada</w:t>
      </w:r>
    </w:p>
    <w:p w:rsidR="00380593" w:rsidRPr="002C6A0E" w:rsidRDefault="00380593" w:rsidP="0009318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p>
    <w:p w:rsidR="00380593" w:rsidRPr="002C6A0E" w:rsidRDefault="00F87D8E" w:rsidP="0009318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e) </w:t>
      </w:r>
      <w:r w:rsidR="00093180">
        <w:rPr>
          <w:rFonts w:ascii="Times New Roman" w:hAnsi="Times New Roman" w:cs="Times New Roman"/>
          <w:b/>
          <w:bCs/>
          <w:sz w:val="24"/>
          <w:szCs w:val="24"/>
        </w:rPr>
        <w:t>Atividades de Ensino,</w:t>
      </w:r>
      <w:r w:rsidR="00380593" w:rsidRPr="002C6A0E">
        <w:rPr>
          <w:rFonts w:ascii="Times New Roman" w:hAnsi="Times New Roman" w:cs="Times New Roman"/>
          <w:b/>
          <w:bCs/>
          <w:sz w:val="24"/>
          <w:szCs w:val="24"/>
        </w:rPr>
        <w:t xml:space="preserve"> Pesquisa</w:t>
      </w:r>
      <w:r w:rsidR="00093180">
        <w:rPr>
          <w:rFonts w:ascii="Times New Roman" w:hAnsi="Times New Roman" w:cs="Times New Roman"/>
          <w:b/>
          <w:bCs/>
          <w:sz w:val="24"/>
          <w:szCs w:val="24"/>
        </w:rPr>
        <w:t xml:space="preserve"> e </w:t>
      </w:r>
      <w:proofErr w:type="gramStart"/>
      <w:r w:rsidR="00093180" w:rsidRPr="00093180">
        <w:rPr>
          <w:rFonts w:ascii="Times New Roman" w:hAnsi="Times New Roman" w:cs="Times New Roman"/>
          <w:b/>
          <w:bCs/>
          <w:sz w:val="24"/>
          <w:szCs w:val="24"/>
        </w:rPr>
        <w:t>Extensão</w:t>
      </w:r>
      <w:proofErr w:type="gramEnd"/>
      <w:r w:rsidR="00093180" w:rsidRPr="00093180">
        <w:rPr>
          <w:rFonts w:ascii="Times New Roman" w:hAnsi="Times New Roman" w:cs="Times New Roman"/>
          <w:b/>
          <w:bCs/>
          <w:sz w:val="24"/>
          <w:szCs w:val="24"/>
        </w:rPr>
        <w:cr/>
      </w:r>
      <w:r w:rsidRPr="00093180">
        <w:rPr>
          <w:rFonts w:ascii="Times New Roman" w:hAnsi="Times New Roman" w:cs="Times New Roman"/>
          <w:b/>
          <w:sz w:val="24"/>
          <w:szCs w:val="24"/>
        </w:rPr>
        <w:t xml:space="preserve">Na </w:t>
      </w:r>
      <w:r w:rsidRPr="00093180">
        <w:rPr>
          <w:rFonts w:ascii="Times New Roman" w:hAnsi="Times New Roman" w:cs="Times New Roman"/>
          <w:b/>
          <w:bCs/>
          <w:sz w:val="24"/>
          <w:szCs w:val="24"/>
        </w:rPr>
        <w:t>Graduação</w:t>
      </w:r>
      <w:r>
        <w:rPr>
          <w:rFonts w:ascii="Times New Roman" w:hAnsi="Times New Roman" w:cs="Times New Roman"/>
          <w:sz w:val="24"/>
          <w:szCs w:val="24"/>
        </w:rPr>
        <w:t xml:space="preserve"> serão </w:t>
      </w:r>
      <w:proofErr w:type="gramStart"/>
      <w:r>
        <w:rPr>
          <w:rFonts w:ascii="Times New Roman" w:hAnsi="Times New Roman" w:cs="Times New Roman"/>
          <w:sz w:val="24"/>
          <w:szCs w:val="24"/>
        </w:rPr>
        <w:t>desenvolvida a</w:t>
      </w:r>
      <w:r w:rsidR="00380593" w:rsidRPr="002C6A0E">
        <w:rPr>
          <w:rFonts w:ascii="Times New Roman" w:hAnsi="Times New Roman" w:cs="Times New Roman"/>
          <w:sz w:val="24"/>
          <w:szCs w:val="24"/>
        </w:rPr>
        <w:t>tividades curriculares</w:t>
      </w:r>
      <w:r w:rsidR="00093180">
        <w:rPr>
          <w:rFonts w:ascii="Times New Roman" w:hAnsi="Times New Roman" w:cs="Times New Roman"/>
          <w:sz w:val="24"/>
          <w:szCs w:val="24"/>
        </w:rPr>
        <w:t xml:space="preserve"> de ensino e estágios obrigatórios</w:t>
      </w:r>
      <w:proofErr w:type="gramEnd"/>
      <w:r w:rsidR="00093180">
        <w:rPr>
          <w:rFonts w:ascii="Times New Roman" w:hAnsi="Times New Roman" w:cs="Times New Roman"/>
          <w:sz w:val="24"/>
          <w:szCs w:val="24"/>
        </w:rPr>
        <w:t xml:space="preserve"> nos</w:t>
      </w:r>
      <w:r w:rsidR="00380593" w:rsidRPr="002C6A0E">
        <w:rPr>
          <w:rFonts w:ascii="Times New Roman" w:hAnsi="Times New Roman" w:cs="Times New Roman"/>
          <w:sz w:val="24"/>
          <w:szCs w:val="24"/>
        </w:rPr>
        <w:t>: cursos de Medicina, Internato Medicina, Enfermagem, Nutrição, Psicologia, Serviço Social, Odontologia, Farmácia, Análises Clínicas.</w:t>
      </w:r>
    </w:p>
    <w:p w:rsidR="00380593" w:rsidRPr="002C6A0E" w:rsidRDefault="00380593" w:rsidP="0009318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b/>
          <w:bCs/>
          <w:sz w:val="24"/>
          <w:szCs w:val="24"/>
        </w:rPr>
      </w:pPr>
      <w:r w:rsidRPr="002C6A0E">
        <w:rPr>
          <w:rFonts w:ascii="Times New Roman" w:hAnsi="Times New Roman" w:cs="Times New Roman"/>
          <w:b/>
          <w:bCs/>
          <w:sz w:val="24"/>
          <w:szCs w:val="24"/>
        </w:rPr>
        <w:t>Outras Universidades</w:t>
      </w:r>
    </w:p>
    <w:p w:rsidR="00380593" w:rsidRPr="002C6A0E" w:rsidRDefault="00380593" w:rsidP="0009318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sidRPr="002C6A0E">
        <w:rPr>
          <w:rFonts w:ascii="Times New Roman" w:hAnsi="Times New Roman" w:cs="Times New Roman"/>
          <w:sz w:val="24"/>
          <w:szCs w:val="24"/>
        </w:rPr>
        <w:t>Unisul- Fisioterapia e Fonoaudiologia</w:t>
      </w:r>
    </w:p>
    <w:p w:rsidR="00380593" w:rsidRPr="002C6A0E" w:rsidRDefault="00380593" w:rsidP="0009318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sidRPr="002C6A0E">
        <w:rPr>
          <w:rFonts w:ascii="Times New Roman" w:hAnsi="Times New Roman" w:cs="Times New Roman"/>
          <w:sz w:val="24"/>
          <w:szCs w:val="24"/>
        </w:rPr>
        <w:t xml:space="preserve">IFSC - </w:t>
      </w:r>
      <w:proofErr w:type="spellStart"/>
      <w:r w:rsidRPr="002C6A0E">
        <w:rPr>
          <w:rFonts w:ascii="Times New Roman" w:hAnsi="Times New Roman" w:cs="Times New Roman"/>
          <w:sz w:val="24"/>
          <w:szCs w:val="24"/>
        </w:rPr>
        <w:t>tecnologo</w:t>
      </w:r>
      <w:proofErr w:type="spellEnd"/>
      <w:r w:rsidRPr="002C6A0E">
        <w:rPr>
          <w:rFonts w:ascii="Times New Roman" w:hAnsi="Times New Roman" w:cs="Times New Roman"/>
          <w:sz w:val="24"/>
          <w:szCs w:val="24"/>
        </w:rPr>
        <w:t xml:space="preserve"> em Radiologia</w:t>
      </w:r>
    </w:p>
    <w:p w:rsidR="00380593" w:rsidRPr="002C6A0E" w:rsidRDefault="00380593" w:rsidP="0009318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sidRPr="002C6A0E">
        <w:rPr>
          <w:rFonts w:ascii="Times New Roman" w:hAnsi="Times New Roman" w:cs="Times New Roman"/>
          <w:sz w:val="24"/>
          <w:szCs w:val="24"/>
        </w:rPr>
        <w:t>Centos Educacionais de Ensino Técnico: estágio Técnico em enfermagem</w:t>
      </w:r>
    </w:p>
    <w:p w:rsidR="00380593" w:rsidRPr="002C6A0E" w:rsidRDefault="00380593" w:rsidP="0009318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b/>
          <w:bCs/>
          <w:sz w:val="24"/>
          <w:szCs w:val="24"/>
        </w:rPr>
      </w:pPr>
      <w:r w:rsidRPr="002C6A0E">
        <w:rPr>
          <w:rFonts w:ascii="Times New Roman" w:hAnsi="Times New Roman" w:cs="Times New Roman"/>
          <w:b/>
          <w:bCs/>
          <w:sz w:val="24"/>
          <w:szCs w:val="24"/>
        </w:rPr>
        <w:t>Pós Graduação</w:t>
      </w:r>
    </w:p>
    <w:p w:rsidR="00093180" w:rsidRDefault="00093180" w:rsidP="0009318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93180">
        <w:rPr>
          <w:rFonts w:ascii="Times New Roman" w:eastAsia="Times New Roman" w:hAnsi="Times New Roman" w:cs="Times New Roman"/>
          <w:sz w:val="24"/>
          <w:szCs w:val="24"/>
        </w:rPr>
        <w:t xml:space="preserve">Em relação às </w:t>
      </w:r>
      <w:r w:rsidRPr="00093180">
        <w:rPr>
          <w:rFonts w:ascii="Times New Roman" w:eastAsia="Times New Roman" w:hAnsi="Times New Roman" w:cs="Times New Roman"/>
          <w:b/>
          <w:sz w:val="24"/>
          <w:szCs w:val="24"/>
        </w:rPr>
        <w:t>residências médicas</w:t>
      </w:r>
      <w:r w:rsidRPr="00093180">
        <w:rPr>
          <w:rFonts w:ascii="Times New Roman" w:eastAsia="Times New Roman" w:hAnsi="Times New Roman" w:cs="Times New Roman"/>
          <w:sz w:val="24"/>
          <w:szCs w:val="24"/>
        </w:rPr>
        <w:t>, contamos atualmente com as seguintes</w:t>
      </w:r>
      <w:proofErr w:type="gramStart"/>
      <w:r w:rsidRPr="000931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sidRPr="00093180">
        <w:rPr>
          <w:rFonts w:ascii="Times New Roman" w:eastAsia="Times New Roman" w:hAnsi="Times New Roman" w:cs="Times New Roman"/>
          <w:sz w:val="24"/>
          <w:szCs w:val="24"/>
        </w:rPr>
        <w:t xml:space="preserve">especialidades: Acupuntura, Angiologia e Cirurgia Vascular, Cirurgia Plástica, Cirurgia Geral, Cirurgia do Aparelho Digestivo, Clínica Médica, Dermatologia, Endocrinologia, </w:t>
      </w:r>
      <w:proofErr w:type="spellStart"/>
      <w:r w:rsidRPr="00093180">
        <w:rPr>
          <w:rFonts w:ascii="Times New Roman" w:eastAsia="Times New Roman" w:hAnsi="Times New Roman" w:cs="Times New Roman"/>
          <w:sz w:val="24"/>
          <w:szCs w:val="24"/>
        </w:rPr>
        <w:t>Gastroenterologia</w:t>
      </w:r>
      <w:proofErr w:type="spellEnd"/>
      <w:r w:rsidRPr="00093180">
        <w:rPr>
          <w:rFonts w:ascii="Times New Roman" w:eastAsia="Times New Roman" w:hAnsi="Times New Roman" w:cs="Times New Roman"/>
          <w:sz w:val="24"/>
          <w:szCs w:val="24"/>
        </w:rPr>
        <w:t>, Ginecologia e Obstetrícia, Hematologia e Hemoterapia, Medicina Intensiva, Medicina do Trabalho, Neurologia, Patologia, Pediatria, Pneumologia, Radiologia Diagnóstico por Imagem.</w:t>
      </w:r>
      <w:r>
        <w:rPr>
          <w:rFonts w:ascii="Times New Roman" w:eastAsia="Times New Roman" w:hAnsi="Times New Roman" w:cs="Times New Roman"/>
          <w:sz w:val="24"/>
          <w:szCs w:val="24"/>
        </w:rPr>
        <w:t xml:space="preserve"> </w:t>
      </w:r>
      <w:r w:rsidRPr="00093180">
        <w:rPr>
          <w:rFonts w:ascii="Times New Roman" w:eastAsia="Times New Roman" w:hAnsi="Times New Roman" w:cs="Times New Roman"/>
          <w:sz w:val="24"/>
          <w:szCs w:val="24"/>
        </w:rPr>
        <w:t xml:space="preserve">Em 1º de março de 2010 teve início a </w:t>
      </w:r>
      <w:r w:rsidRPr="00093180">
        <w:rPr>
          <w:rFonts w:ascii="Times New Roman" w:eastAsia="Times New Roman" w:hAnsi="Times New Roman" w:cs="Times New Roman"/>
          <w:b/>
          <w:sz w:val="24"/>
          <w:szCs w:val="24"/>
        </w:rPr>
        <w:t>Residência Multiprofissional em Saúde</w:t>
      </w:r>
      <w:r w:rsidRPr="00093180">
        <w:rPr>
          <w:rFonts w:ascii="Times New Roman" w:eastAsia="Times New Roman" w:hAnsi="Times New Roman" w:cs="Times New Roman"/>
          <w:sz w:val="24"/>
          <w:szCs w:val="24"/>
        </w:rPr>
        <w:t xml:space="preserve"> com duas áreas de concentração: Atenção às Urgências e Emergências e Atenção em Alta Complexidade, envolvendo alunos da Enfermagem, Farmácia, Nutrição, Serviço Social, Psicologia e Odontologia</w:t>
      </w:r>
      <w:r>
        <w:rPr>
          <w:rFonts w:ascii="Times New Roman" w:eastAsia="Times New Roman" w:hAnsi="Times New Roman" w:cs="Times New Roman"/>
          <w:sz w:val="24"/>
          <w:szCs w:val="24"/>
        </w:rPr>
        <w:t>.</w:t>
      </w:r>
    </w:p>
    <w:p w:rsidR="00093180" w:rsidRDefault="00093180" w:rsidP="0009318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w:t>
      </w:r>
      <w:r w:rsidRPr="00093180">
        <w:rPr>
          <w:rFonts w:ascii="Times New Roman" w:eastAsia="Times New Roman" w:hAnsi="Times New Roman" w:cs="Times New Roman"/>
          <w:sz w:val="24"/>
          <w:szCs w:val="24"/>
        </w:rPr>
        <w:t>m março de 2010 iniciou o Programa de Mestrado Profissional em Enfermagem, voltado para a área hospitalar</w:t>
      </w:r>
      <w:r>
        <w:rPr>
          <w:rFonts w:ascii="Times New Roman" w:eastAsia="Times New Roman" w:hAnsi="Times New Roman" w:cs="Times New Roman"/>
          <w:sz w:val="24"/>
          <w:szCs w:val="24"/>
        </w:rPr>
        <w:t>.</w:t>
      </w:r>
    </w:p>
    <w:p w:rsidR="00093180" w:rsidRDefault="00093180" w:rsidP="0009318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93180">
        <w:rPr>
          <w:rFonts w:ascii="Times New Roman" w:eastAsia="Times New Roman" w:hAnsi="Times New Roman" w:cs="Times New Roman"/>
          <w:sz w:val="24"/>
          <w:szCs w:val="24"/>
        </w:rPr>
        <w:t xml:space="preserve">A Seção de Capacitação Técnica (SCT) </w:t>
      </w:r>
      <w:proofErr w:type="gramStart"/>
      <w:r w:rsidRPr="00093180">
        <w:rPr>
          <w:rFonts w:ascii="Times New Roman" w:eastAsia="Times New Roman" w:hAnsi="Times New Roman" w:cs="Times New Roman"/>
          <w:sz w:val="24"/>
          <w:szCs w:val="24"/>
        </w:rPr>
        <w:t>da Divisão Auxiliar</w:t>
      </w:r>
      <w:proofErr w:type="gramEnd"/>
      <w:r w:rsidRPr="00093180">
        <w:rPr>
          <w:rFonts w:ascii="Times New Roman" w:eastAsia="Times New Roman" w:hAnsi="Times New Roman" w:cs="Times New Roman"/>
          <w:sz w:val="24"/>
          <w:szCs w:val="24"/>
        </w:rPr>
        <w:t xml:space="preserve"> de Pessoal (DAP/HU), </w:t>
      </w:r>
      <w:r>
        <w:rPr>
          <w:rFonts w:ascii="Times New Roman" w:eastAsia="Times New Roman" w:hAnsi="Times New Roman" w:cs="Times New Roman"/>
          <w:sz w:val="24"/>
          <w:szCs w:val="24"/>
        </w:rPr>
        <w:t xml:space="preserve"> </w:t>
      </w:r>
      <w:r w:rsidRPr="00093180">
        <w:rPr>
          <w:rFonts w:ascii="Times New Roman" w:eastAsia="Times New Roman" w:hAnsi="Times New Roman" w:cs="Times New Roman"/>
          <w:sz w:val="24"/>
          <w:szCs w:val="24"/>
        </w:rPr>
        <w:t>atendendo ao Plano de Capacitação da UFSC, propõe semestra</w:t>
      </w:r>
      <w:r>
        <w:rPr>
          <w:rFonts w:ascii="Times New Roman" w:eastAsia="Times New Roman" w:hAnsi="Times New Roman" w:cs="Times New Roman"/>
          <w:sz w:val="24"/>
          <w:szCs w:val="24"/>
        </w:rPr>
        <w:t xml:space="preserve">lmente Módulos de Capacitação, </w:t>
      </w:r>
      <w:r w:rsidRPr="00093180">
        <w:rPr>
          <w:rFonts w:ascii="Times New Roman" w:eastAsia="Times New Roman" w:hAnsi="Times New Roman" w:cs="Times New Roman"/>
          <w:sz w:val="24"/>
          <w:szCs w:val="24"/>
        </w:rPr>
        <w:t>levando em consideração as necessidades elencadas pelos gestores e profissionais de saúde do HU</w:t>
      </w:r>
    </w:p>
    <w:p w:rsidR="00093180" w:rsidRDefault="00093180" w:rsidP="0009318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93180">
        <w:rPr>
          <w:rFonts w:ascii="Times New Roman" w:eastAsia="Times New Roman" w:hAnsi="Times New Roman" w:cs="Times New Roman"/>
          <w:sz w:val="24"/>
          <w:szCs w:val="24"/>
        </w:rPr>
        <w:t>O Hospital participa do Centro de Integração Ensino-Serviço (CIES)</w:t>
      </w:r>
      <w:r>
        <w:rPr>
          <w:rFonts w:ascii="Times New Roman" w:eastAsia="Times New Roman" w:hAnsi="Times New Roman" w:cs="Times New Roman"/>
          <w:sz w:val="24"/>
          <w:szCs w:val="24"/>
        </w:rPr>
        <w:t>.</w:t>
      </w:r>
    </w:p>
    <w:p w:rsidR="00093180" w:rsidRPr="002C6A0E" w:rsidRDefault="00093180" w:rsidP="0009318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93180">
        <w:rPr>
          <w:rFonts w:ascii="Times New Roman" w:eastAsia="Times New Roman" w:hAnsi="Times New Roman" w:cs="Times New Roman"/>
          <w:sz w:val="24"/>
          <w:szCs w:val="24"/>
        </w:rPr>
        <w:t xml:space="preserve">O Hospital é referência estadual/municipal para a avaliação de incorporação tecnológica nas áreas de </w:t>
      </w:r>
      <w:proofErr w:type="spellStart"/>
      <w:r w:rsidRPr="00093180">
        <w:rPr>
          <w:rFonts w:ascii="Times New Roman" w:eastAsia="Times New Roman" w:hAnsi="Times New Roman" w:cs="Times New Roman"/>
          <w:sz w:val="24"/>
          <w:szCs w:val="24"/>
        </w:rPr>
        <w:t>imagenologia</w:t>
      </w:r>
      <w:proofErr w:type="spellEnd"/>
      <w:r w:rsidRPr="00093180">
        <w:rPr>
          <w:rFonts w:ascii="Times New Roman" w:eastAsia="Times New Roman" w:hAnsi="Times New Roman" w:cs="Times New Roman"/>
          <w:sz w:val="24"/>
          <w:szCs w:val="24"/>
        </w:rPr>
        <w:t>, gerenciamento de resíduos e no atendimento de intoxicações e envenenamentos (Centro de Informações Toxicológicas de Santa Catarina - CIT).</w:t>
      </w:r>
    </w:p>
    <w:p w:rsidR="00380593" w:rsidRPr="00380593" w:rsidRDefault="00380593" w:rsidP="0038059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Times New Roman" w:eastAsia="Times New Roman" w:hAnsi="Times New Roman" w:cs="Times New Roman"/>
          <w:sz w:val="24"/>
          <w:szCs w:val="24"/>
        </w:rPr>
      </w:pPr>
    </w:p>
    <w:p w:rsidR="00380593" w:rsidRDefault="008D0C6B" w:rsidP="008D0C6B">
      <w:pPr>
        <w:pStyle w:val="Corp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r w:rsidR="00380593" w:rsidRPr="008D0C6B">
        <w:rPr>
          <w:rFonts w:ascii="Times New Roman" w:hAnsi="Times New Roman" w:cs="Times New Roman"/>
          <w:b/>
          <w:sz w:val="24"/>
          <w:szCs w:val="24"/>
        </w:rPr>
        <w:t>Atividades de Aprimoramento e Aperfeiçoamento da Gestão Hospitalar</w:t>
      </w:r>
    </w:p>
    <w:p w:rsidR="00380593" w:rsidRDefault="008D0C6B" w:rsidP="008D0C6B">
      <w:pPr>
        <w:pStyle w:val="Corpo"/>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D0C6B">
        <w:rPr>
          <w:rFonts w:ascii="Times New Roman" w:eastAsia="Times New Roman" w:hAnsi="Times New Roman" w:cs="Times New Roman"/>
          <w:sz w:val="24"/>
          <w:szCs w:val="24"/>
        </w:rPr>
        <w:t>O Hospital adota um modelo de gestão participativa e colegiada, de caráter consultivo e deliberativo</w:t>
      </w:r>
      <w:r>
        <w:rPr>
          <w:rFonts w:ascii="Times New Roman" w:eastAsia="Times New Roman" w:hAnsi="Times New Roman" w:cs="Times New Roman"/>
          <w:sz w:val="24"/>
          <w:szCs w:val="24"/>
        </w:rPr>
        <w:t xml:space="preserve">. Composição do </w:t>
      </w:r>
      <w:r w:rsidR="00380593" w:rsidRPr="005C799D">
        <w:rPr>
          <w:rFonts w:ascii="Times New Roman" w:hAnsi="Times New Roman" w:cs="Times New Roman"/>
          <w:b/>
          <w:sz w:val="24"/>
          <w:szCs w:val="24"/>
        </w:rPr>
        <w:t>Conselho Diretor do HU</w:t>
      </w:r>
      <w:r w:rsidR="00380593" w:rsidRPr="00380593">
        <w:rPr>
          <w:rFonts w:ascii="Times New Roman" w:hAnsi="Times New Roman" w:cs="Times New Roman"/>
          <w:sz w:val="24"/>
          <w:szCs w:val="24"/>
        </w:rPr>
        <w:t>: Diretor Geral, Diretor do CCS, dois diretores setoriais do Hospital, três coordenadores do Curso de Graduação do CCS, três coordenadores de Cursos de Pós Graduação do CCS, dois representantes discentes dos Cursos de Graduação do CCS, um representante discente dos Cursos de Pós Graduação do CCS, dois representantes dos servidores técnico-administrativos do quadro permanente da UFSC, lotados no HU e um representante da comunidade.</w:t>
      </w:r>
    </w:p>
    <w:p w:rsidR="00380593" w:rsidRDefault="008D0C6B" w:rsidP="008D0C6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imes New Roman" w:hAnsi="Times New Roman" w:cs="Times New Roman"/>
          <w:sz w:val="24"/>
          <w:szCs w:val="24"/>
        </w:rPr>
      </w:pPr>
      <w:r>
        <w:rPr>
          <w:rFonts w:ascii="Times New Roman" w:hAnsi="Times New Roman" w:cs="Times New Roman"/>
          <w:b/>
          <w:sz w:val="24"/>
          <w:szCs w:val="24"/>
        </w:rPr>
        <w:lastRenderedPageBreak/>
        <w:tab/>
      </w:r>
      <w:r w:rsidR="00380593" w:rsidRPr="008D0C6B">
        <w:rPr>
          <w:rFonts w:ascii="Times New Roman" w:hAnsi="Times New Roman" w:cs="Times New Roman"/>
          <w:b/>
          <w:sz w:val="24"/>
          <w:szCs w:val="24"/>
        </w:rPr>
        <w:t>Principais atividades e etapas:</w:t>
      </w:r>
      <w:r>
        <w:rPr>
          <w:rFonts w:ascii="Times New Roman" w:hAnsi="Times New Roman" w:cs="Times New Roman"/>
          <w:sz w:val="24"/>
          <w:szCs w:val="24"/>
        </w:rPr>
        <w:t xml:space="preserve"> d</w:t>
      </w:r>
      <w:r w:rsidR="00380593" w:rsidRPr="00380593">
        <w:rPr>
          <w:rFonts w:ascii="Times New Roman" w:hAnsi="Times New Roman" w:cs="Times New Roman"/>
          <w:sz w:val="24"/>
          <w:szCs w:val="24"/>
        </w:rPr>
        <w:t>isponibilizar a totalidade dos seus leitos SUS para a Central Estadual de Regulação de Leitos Hospitalares</w:t>
      </w:r>
      <w:r>
        <w:rPr>
          <w:rFonts w:ascii="Times New Roman" w:hAnsi="Times New Roman" w:cs="Times New Roman"/>
          <w:sz w:val="24"/>
          <w:szCs w:val="24"/>
        </w:rPr>
        <w:t>, e</w:t>
      </w:r>
      <w:r w:rsidR="00380593" w:rsidRPr="00380593">
        <w:rPr>
          <w:rFonts w:ascii="Times New Roman" w:hAnsi="Times New Roman" w:cs="Times New Roman"/>
          <w:sz w:val="24"/>
          <w:szCs w:val="24"/>
        </w:rPr>
        <w:t>star em consonância com a Central de Regulação em Urgência e Emergência do Estado</w:t>
      </w:r>
      <w:r>
        <w:rPr>
          <w:rFonts w:ascii="Times New Roman" w:hAnsi="Times New Roman" w:cs="Times New Roman"/>
          <w:sz w:val="24"/>
          <w:szCs w:val="24"/>
        </w:rPr>
        <w:t>, a</w:t>
      </w:r>
      <w:r w:rsidR="00380593" w:rsidRPr="00380593">
        <w:rPr>
          <w:rFonts w:ascii="Times New Roman" w:hAnsi="Times New Roman" w:cs="Times New Roman"/>
          <w:sz w:val="24"/>
          <w:szCs w:val="24"/>
        </w:rPr>
        <w:t>dotar a política de Vaga Certa</w:t>
      </w:r>
      <w:r>
        <w:rPr>
          <w:rFonts w:ascii="Times New Roman" w:hAnsi="Times New Roman" w:cs="Times New Roman"/>
          <w:sz w:val="24"/>
          <w:szCs w:val="24"/>
        </w:rPr>
        <w:t>, m</w:t>
      </w:r>
      <w:r w:rsidR="00380593" w:rsidRPr="00380593">
        <w:rPr>
          <w:rFonts w:ascii="Times New Roman" w:hAnsi="Times New Roman" w:cs="Times New Roman"/>
          <w:sz w:val="24"/>
          <w:szCs w:val="24"/>
        </w:rPr>
        <w:t>anter o horário de visitas</w:t>
      </w:r>
      <w:r>
        <w:rPr>
          <w:rFonts w:ascii="Times New Roman" w:hAnsi="Times New Roman" w:cs="Times New Roman"/>
          <w:sz w:val="24"/>
          <w:szCs w:val="24"/>
        </w:rPr>
        <w:t>, m</w:t>
      </w:r>
      <w:r w:rsidR="00380593" w:rsidRPr="00380593">
        <w:rPr>
          <w:rFonts w:ascii="Times New Roman" w:hAnsi="Times New Roman" w:cs="Times New Roman"/>
          <w:sz w:val="24"/>
          <w:szCs w:val="24"/>
        </w:rPr>
        <w:t>anter a política de acompanhantes para pacientes pediátricos, adolescentes, gestantes e geriátricos</w:t>
      </w:r>
      <w:r>
        <w:rPr>
          <w:rFonts w:ascii="Times New Roman" w:hAnsi="Times New Roman" w:cs="Times New Roman"/>
          <w:sz w:val="24"/>
          <w:szCs w:val="24"/>
        </w:rPr>
        <w:t>, d</w:t>
      </w:r>
      <w:r w:rsidR="00380593" w:rsidRPr="00380593">
        <w:rPr>
          <w:rFonts w:ascii="Times New Roman" w:hAnsi="Times New Roman" w:cs="Times New Roman"/>
          <w:sz w:val="24"/>
          <w:szCs w:val="24"/>
        </w:rPr>
        <w:t xml:space="preserve">esenvolver atividades de vigilância </w:t>
      </w:r>
      <w:proofErr w:type="spellStart"/>
      <w:r w:rsidR="00380593" w:rsidRPr="00380593">
        <w:rPr>
          <w:rFonts w:ascii="Times New Roman" w:hAnsi="Times New Roman" w:cs="Times New Roman"/>
          <w:sz w:val="24"/>
          <w:szCs w:val="24"/>
        </w:rPr>
        <w:t>epidemiologica</w:t>
      </w:r>
      <w:proofErr w:type="spellEnd"/>
      <w:r w:rsidR="00380593" w:rsidRPr="00380593">
        <w:rPr>
          <w:rFonts w:ascii="Times New Roman" w:hAnsi="Times New Roman" w:cs="Times New Roman"/>
          <w:sz w:val="24"/>
          <w:szCs w:val="24"/>
        </w:rPr>
        <w:t xml:space="preserve">, </w:t>
      </w:r>
      <w:proofErr w:type="spellStart"/>
      <w:r w:rsidR="00380593" w:rsidRPr="00380593">
        <w:rPr>
          <w:rFonts w:ascii="Times New Roman" w:hAnsi="Times New Roman" w:cs="Times New Roman"/>
          <w:sz w:val="24"/>
          <w:szCs w:val="24"/>
        </w:rPr>
        <w:t>hemovigilancia</w:t>
      </w:r>
      <w:proofErr w:type="spellEnd"/>
      <w:r w:rsidR="00380593" w:rsidRPr="00380593">
        <w:rPr>
          <w:rFonts w:ascii="Times New Roman" w:hAnsi="Times New Roman" w:cs="Times New Roman"/>
          <w:sz w:val="24"/>
          <w:szCs w:val="24"/>
        </w:rPr>
        <w:t xml:space="preserve">, </w:t>
      </w:r>
      <w:proofErr w:type="spellStart"/>
      <w:r w:rsidR="00380593" w:rsidRPr="00380593">
        <w:rPr>
          <w:rFonts w:ascii="Times New Roman" w:hAnsi="Times New Roman" w:cs="Times New Roman"/>
          <w:sz w:val="24"/>
          <w:szCs w:val="24"/>
        </w:rPr>
        <w:t>farmacovigilancia</w:t>
      </w:r>
      <w:proofErr w:type="spellEnd"/>
      <w:r w:rsidR="00380593" w:rsidRPr="00380593">
        <w:rPr>
          <w:rFonts w:ascii="Times New Roman" w:hAnsi="Times New Roman" w:cs="Times New Roman"/>
          <w:sz w:val="24"/>
          <w:szCs w:val="24"/>
        </w:rPr>
        <w:t xml:space="preserve">, </w:t>
      </w:r>
      <w:proofErr w:type="spellStart"/>
      <w:r w:rsidR="00380593" w:rsidRPr="00380593">
        <w:rPr>
          <w:rFonts w:ascii="Times New Roman" w:hAnsi="Times New Roman" w:cs="Times New Roman"/>
          <w:sz w:val="24"/>
          <w:szCs w:val="24"/>
        </w:rPr>
        <w:t>tecnovigilancia</w:t>
      </w:r>
      <w:proofErr w:type="spellEnd"/>
      <w:r w:rsidR="00380593" w:rsidRPr="00380593">
        <w:rPr>
          <w:rFonts w:ascii="Times New Roman" w:hAnsi="Times New Roman" w:cs="Times New Roman"/>
          <w:sz w:val="24"/>
          <w:szCs w:val="24"/>
        </w:rPr>
        <w:t xml:space="preserve"> em saúde, vigilância em saúde do trabalhador e padronização de medicamentos</w:t>
      </w:r>
      <w:r>
        <w:rPr>
          <w:rFonts w:ascii="Times New Roman" w:hAnsi="Times New Roman" w:cs="Times New Roman"/>
          <w:sz w:val="24"/>
          <w:szCs w:val="24"/>
        </w:rPr>
        <w:t>, t</w:t>
      </w:r>
      <w:r w:rsidR="00380593" w:rsidRPr="00380593">
        <w:rPr>
          <w:rFonts w:ascii="Times New Roman" w:hAnsi="Times New Roman" w:cs="Times New Roman"/>
          <w:sz w:val="24"/>
          <w:szCs w:val="24"/>
        </w:rPr>
        <w:t xml:space="preserve">er constituídas em permanente funcionamento as comissões assessoras obrigatórias: Documentação Médica e Estatística, Ética, Ética em Pesquisa, Mortalidade Materna e Neonatal, Controle de Infecção Hospitalar, Prevenção de Acidentes, Óbitos, Revisão de </w:t>
      </w:r>
      <w:proofErr w:type="spellStart"/>
      <w:r w:rsidR="00380593" w:rsidRPr="00380593">
        <w:rPr>
          <w:rFonts w:ascii="Times New Roman" w:hAnsi="Times New Roman" w:cs="Times New Roman"/>
          <w:sz w:val="24"/>
          <w:szCs w:val="24"/>
        </w:rPr>
        <w:t>Prontuario</w:t>
      </w:r>
      <w:proofErr w:type="spellEnd"/>
      <w:r w:rsidR="00380593" w:rsidRPr="00380593">
        <w:rPr>
          <w:rFonts w:ascii="Times New Roman" w:hAnsi="Times New Roman" w:cs="Times New Roman"/>
          <w:sz w:val="24"/>
          <w:szCs w:val="24"/>
        </w:rPr>
        <w:t xml:space="preserve">, Transplantes e Captação de Órgãos, Comitê </w:t>
      </w:r>
      <w:proofErr w:type="spellStart"/>
      <w:r w:rsidR="00380593" w:rsidRPr="00380593">
        <w:rPr>
          <w:rFonts w:ascii="Times New Roman" w:hAnsi="Times New Roman" w:cs="Times New Roman"/>
          <w:sz w:val="24"/>
          <w:szCs w:val="24"/>
        </w:rPr>
        <w:t>Transfusional</w:t>
      </w:r>
      <w:proofErr w:type="spellEnd"/>
      <w:r w:rsidR="00380593" w:rsidRPr="00380593">
        <w:rPr>
          <w:rFonts w:ascii="Times New Roman" w:hAnsi="Times New Roman" w:cs="Times New Roman"/>
          <w:sz w:val="24"/>
          <w:szCs w:val="24"/>
        </w:rPr>
        <w:t xml:space="preserve"> e Equipe Multiprofissional de Terapia Nutricional</w:t>
      </w:r>
      <w:r>
        <w:rPr>
          <w:rFonts w:ascii="Times New Roman" w:hAnsi="Times New Roman" w:cs="Times New Roman"/>
          <w:sz w:val="24"/>
          <w:szCs w:val="24"/>
        </w:rPr>
        <w:t>, a</w:t>
      </w:r>
      <w:r w:rsidR="00380593" w:rsidRPr="00380593">
        <w:rPr>
          <w:rFonts w:ascii="Times New Roman" w:hAnsi="Times New Roman" w:cs="Times New Roman"/>
          <w:sz w:val="24"/>
          <w:szCs w:val="24"/>
        </w:rPr>
        <w:t>nalisar e divulgar mensalmente custos hospitalares</w:t>
      </w:r>
      <w:r>
        <w:rPr>
          <w:rFonts w:ascii="Times New Roman" w:hAnsi="Times New Roman" w:cs="Times New Roman"/>
          <w:sz w:val="24"/>
          <w:szCs w:val="24"/>
        </w:rPr>
        <w:t>, r</w:t>
      </w:r>
      <w:r w:rsidR="00380593" w:rsidRPr="00380593">
        <w:rPr>
          <w:rFonts w:ascii="Times New Roman" w:hAnsi="Times New Roman" w:cs="Times New Roman"/>
          <w:sz w:val="24"/>
          <w:szCs w:val="24"/>
        </w:rPr>
        <w:t>eunir semestralmente o conselho diretor</w:t>
      </w:r>
      <w:r>
        <w:rPr>
          <w:rFonts w:ascii="Times New Roman" w:hAnsi="Times New Roman" w:cs="Times New Roman"/>
          <w:sz w:val="24"/>
          <w:szCs w:val="24"/>
        </w:rPr>
        <w:t>, r</w:t>
      </w:r>
      <w:r w:rsidR="00380593" w:rsidRPr="00380593">
        <w:rPr>
          <w:rFonts w:ascii="Times New Roman" w:hAnsi="Times New Roman" w:cs="Times New Roman"/>
          <w:sz w:val="24"/>
          <w:szCs w:val="24"/>
        </w:rPr>
        <w:t>eunir mensalmente a diretoria da instituição com a comissão de acompanhamento do convênio</w:t>
      </w:r>
      <w:r>
        <w:rPr>
          <w:rFonts w:ascii="Times New Roman" w:hAnsi="Times New Roman" w:cs="Times New Roman"/>
          <w:sz w:val="24"/>
          <w:szCs w:val="24"/>
        </w:rPr>
        <w:t>, e, e</w:t>
      </w:r>
      <w:r w:rsidR="00380593" w:rsidRPr="00380593">
        <w:rPr>
          <w:rFonts w:ascii="Times New Roman" w:hAnsi="Times New Roman" w:cs="Times New Roman"/>
          <w:sz w:val="24"/>
          <w:szCs w:val="24"/>
        </w:rPr>
        <w:t>laborar protocolos étnicos para as ações em saúde.</w:t>
      </w:r>
    </w:p>
    <w:p w:rsidR="008D0C6B" w:rsidRPr="00380593" w:rsidRDefault="008D0C6B" w:rsidP="00F3545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Helvetica" w:hAnsi="Times New Roman" w:cs="Times New Roman"/>
          <w:sz w:val="24"/>
          <w:szCs w:val="24"/>
        </w:rPr>
      </w:pPr>
      <w:r>
        <w:rPr>
          <w:rFonts w:ascii="Times New Roman" w:eastAsia="Helvetica" w:hAnsi="Times New Roman" w:cs="Times New Roman"/>
          <w:b/>
          <w:sz w:val="24"/>
          <w:szCs w:val="24"/>
        </w:rPr>
        <w:tab/>
      </w:r>
      <w:r w:rsidRPr="008D0C6B">
        <w:rPr>
          <w:rFonts w:ascii="Times New Roman" w:eastAsia="Helvetica" w:hAnsi="Times New Roman" w:cs="Times New Roman"/>
          <w:b/>
          <w:sz w:val="24"/>
          <w:szCs w:val="24"/>
        </w:rPr>
        <w:t>Manutenção dos Projetos Especiais e ou Inovadores</w:t>
      </w:r>
      <w:r w:rsidRPr="008D0C6B">
        <w:rPr>
          <w:rFonts w:ascii="Times New Roman" w:eastAsia="Helvetica" w:hAnsi="Times New Roman" w:cs="Times New Roman"/>
          <w:sz w:val="24"/>
          <w:szCs w:val="24"/>
        </w:rPr>
        <w:t xml:space="preserve"> - entre os projetos desenvolvidos no HU, destacam-se:</w:t>
      </w:r>
      <w:r>
        <w:rPr>
          <w:rFonts w:ascii="Times New Roman" w:eastAsia="Helvetica" w:hAnsi="Times New Roman" w:cs="Times New Roman"/>
          <w:sz w:val="24"/>
          <w:szCs w:val="24"/>
        </w:rPr>
        <w:t xml:space="preserve"> </w:t>
      </w:r>
      <w:r w:rsidRPr="008D0C6B">
        <w:rPr>
          <w:rFonts w:ascii="Times New Roman" w:eastAsia="Helvetica" w:hAnsi="Times New Roman" w:cs="Times New Roman"/>
          <w:sz w:val="24"/>
          <w:szCs w:val="24"/>
        </w:rPr>
        <w:t>Pol</w:t>
      </w:r>
      <w:r>
        <w:rPr>
          <w:rFonts w:ascii="Times New Roman" w:eastAsia="Helvetica" w:hAnsi="Times New Roman" w:cs="Times New Roman"/>
          <w:sz w:val="24"/>
          <w:szCs w:val="24"/>
        </w:rPr>
        <w:t>íticas de Humanização em Saúde;</w:t>
      </w:r>
      <w:r w:rsidRPr="008D0C6B">
        <w:rPr>
          <w:rFonts w:ascii="Times New Roman" w:eastAsia="Helvetica" w:hAnsi="Times New Roman" w:cs="Times New Roman"/>
          <w:sz w:val="24"/>
          <w:szCs w:val="24"/>
        </w:rPr>
        <w:t xml:space="preserve"> Programa Mãe Canguru. Em 2010 foram ativados </w:t>
      </w:r>
      <w:proofErr w:type="gramStart"/>
      <w:r w:rsidRPr="008D0C6B">
        <w:rPr>
          <w:rFonts w:ascii="Times New Roman" w:eastAsia="Helvetica" w:hAnsi="Times New Roman" w:cs="Times New Roman"/>
          <w:sz w:val="24"/>
          <w:szCs w:val="24"/>
        </w:rPr>
        <w:t>4</w:t>
      </w:r>
      <w:proofErr w:type="gramEnd"/>
      <w:r w:rsidRPr="008D0C6B">
        <w:rPr>
          <w:rFonts w:ascii="Times New Roman" w:eastAsia="Helvetica" w:hAnsi="Times New Roman" w:cs="Times New Roman"/>
          <w:sz w:val="24"/>
          <w:szCs w:val="24"/>
        </w:rPr>
        <w:t xml:space="preserve"> leitos (referentes aos cuidados mínimos da UTI neonatal) e implantada a 3ª etapa do Mãe Canguru, porém os leitos do programa (8 em seu total), não foram credenciados para tal fim. Apesar de não ter sido ativada a sua área física, ações do programa são desenvolvidas junto</w:t>
      </w:r>
      <w:r>
        <w:rPr>
          <w:rFonts w:ascii="Times New Roman" w:eastAsia="Helvetica" w:hAnsi="Times New Roman" w:cs="Times New Roman"/>
          <w:sz w:val="24"/>
          <w:szCs w:val="24"/>
        </w:rPr>
        <w:t xml:space="preserve"> ao Serviço de Terapia Neonatal;</w:t>
      </w:r>
      <w:r w:rsidRPr="008D0C6B">
        <w:rPr>
          <w:rFonts w:ascii="Times New Roman" w:eastAsia="Helvetica" w:hAnsi="Times New Roman" w:cs="Times New Roman"/>
          <w:sz w:val="24"/>
          <w:szCs w:val="24"/>
        </w:rPr>
        <w:t xml:space="preserve"> Hospital Sentinela; Rede Docente Assistencial ligada à Secretaria de Saúde do Município;</w:t>
      </w:r>
      <w:r>
        <w:rPr>
          <w:rFonts w:ascii="Times New Roman" w:eastAsia="Helvetica" w:hAnsi="Times New Roman" w:cs="Times New Roman"/>
          <w:sz w:val="24"/>
          <w:szCs w:val="24"/>
        </w:rPr>
        <w:t xml:space="preserve"> </w:t>
      </w:r>
      <w:r w:rsidRPr="008D0C6B">
        <w:rPr>
          <w:rFonts w:ascii="Times New Roman" w:eastAsia="Helvetica" w:hAnsi="Times New Roman" w:cs="Times New Roman"/>
          <w:sz w:val="24"/>
          <w:szCs w:val="24"/>
        </w:rPr>
        <w:t>Horto de Plantas Medicinais;</w:t>
      </w:r>
      <w:r>
        <w:rPr>
          <w:rFonts w:ascii="Times New Roman" w:eastAsia="Helvetica" w:hAnsi="Times New Roman" w:cs="Times New Roman"/>
          <w:sz w:val="24"/>
          <w:szCs w:val="24"/>
        </w:rPr>
        <w:t xml:space="preserve"> Acupuntura; </w:t>
      </w:r>
      <w:r w:rsidRPr="008D0C6B">
        <w:rPr>
          <w:rFonts w:ascii="Times New Roman" w:eastAsia="Helvetica" w:hAnsi="Times New Roman" w:cs="Times New Roman"/>
          <w:sz w:val="24"/>
          <w:szCs w:val="24"/>
        </w:rPr>
        <w:t>Gerenciamento de Resíduos de Serviços de Saúde (PG-RSS); Suporte em Epidemiologia e Bioestatística; Informatização de Instrumentos de Coleta de Dados em Saúde Materna e Perinatal (CLAP);</w:t>
      </w:r>
      <w:r>
        <w:rPr>
          <w:rFonts w:ascii="Times New Roman" w:eastAsia="Helvetica" w:hAnsi="Times New Roman" w:cs="Times New Roman"/>
          <w:sz w:val="24"/>
          <w:szCs w:val="24"/>
        </w:rPr>
        <w:t xml:space="preserve"> </w:t>
      </w:r>
      <w:r w:rsidRPr="008D0C6B">
        <w:rPr>
          <w:rFonts w:ascii="Times New Roman" w:eastAsia="Helvetica" w:hAnsi="Times New Roman" w:cs="Times New Roman"/>
          <w:sz w:val="24"/>
          <w:szCs w:val="24"/>
        </w:rPr>
        <w:t xml:space="preserve">Núcleo Interdisciplinar de Ensino, Pesquisa e Assistência </w:t>
      </w:r>
      <w:proofErr w:type="spellStart"/>
      <w:r w:rsidRPr="008D0C6B">
        <w:rPr>
          <w:rFonts w:ascii="Times New Roman" w:eastAsia="Helvetica" w:hAnsi="Times New Roman" w:cs="Times New Roman"/>
          <w:sz w:val="24"/>
          <w:szCs w:val="24"/>
        </w:rPr>
        <w:t>Geronto</w:t>
      </w:r>
      <w:proofErr w:type="spellEnd"/>
      <w:r w:rsidRPr="008D0C6B">
        <w:rPr>
          <w:rFonts w:ascii="Times New Roman" w:eastAsia="Helvetica" w:hAnsi="Times New Roman" w:cs="Times New Roman"/>
          <w:sz w:val="24"/>
          <w:szCs w:val="24"/>
        </w:rPr>
        <w:t>-Geriátrica (NIPEG);</w:t>
      </w:r>
      <w:r>
        <w:rPr>
          <w:rFonts w:ascii="Times New Roman" w:eastAsia="Helvetica" w:hAnsi="Times New Roman" w:cs="Times New Roman"/>
          <w:sz w:val="24"/>
          <w:szCs w:val="24"/>
        </w:rPr>
        <w:t xml:space="preserve"> </w:t>
      </w:r>
      <w:r w:rsidRPr="008D0C6B">
        <w:rPr>
          <w:rFonts w:ascii="Times New Roman" w:eastAsia="Helvetica" w:hAnsi="Times New Roman" w:cs="Times New Roman"/>
          <w:sz w:val="24"/>
          <w:szCs w:val="24"/>
        </w:rPr>
        <w:t>Núcleo Interdisciplinar de Pesquisa, Ensino e Assistência a Dislipidemia, do Hospital Universitário (NIPEAD); Grupo de Ajuda Mútua de Familiares de Idosos Portadores da Doença de Alzheimer e/ou Doenças Similares;</w:t>
      </w:r>
      <w:r>
        <w:rPr>
          <w:rFonts w:ascii="Times New Roman" w:eastAsia="Helvetica" w:hAnsi="Times New Roman" w:cs="Times New Roman"/>
          <w:sz w:val="24"/>
          <w:szCs w:val="24"/>
        </w:rPr>
        <w:t xml:space="preserve"> </w:t>
      </w:r>
      <w:r w:rsidRPr="008D0C6B">
        <w:rPr>
          <w:rFonts w:ascii="Times New Roman" w:eastAsia="Helvetica" w:hAnsi="Times New Roman" w:cs="Times New Roman"/>
          <w:sz w:val="24"/>
          <w:szCs w:val="24"/>
        </w:rPr>
        <w:t xml:space="preserve">Grupo Multiprofissional de Atendimento ao Diabético (GRUMAD); Programa Nacional de </w:t>
      </w:r>
      <w:proofErr w:type="spellStart"/>
      <w:r w:rsidRPr="008D0C6B">
        <w:rPr>
          <w:rFonts w:ascii="Times New Roman" w:eastAsia="Helvetica" w:hAnsi="Times New Roman" w:cs="Times New Roman"/>
          <w:sz w:val="24"/>
          <w:szCs w:val="24"/>
        </w:rPr>
        <w:t>Telessaúde</w:t>
      </w:r>
      <w:proofErr w:type="spellEnd"/>
      <w:r w:rsidRPr="008D0C6B">
        <w:rPr>
          <w:rFonts w:ascii="Times New Roman" w:eastAsia="Helvetica" w:hAnsi="Times New Roman" w:cs="Times New Roman"/>
          <w:sz w:val="24"/>
          <w:szCs w:val="24"/>
        </w:rPr>
        <w:t>;</w:t>
      </w:r>
      <w:r>
        <w:rPr>
          <w:rFonts w:ascii="Times New Roman" w:eastAsia="Helvetica" w:hAnsi="Times New Roman" w:cs="Times New Roman"/>
          <w:sz w:val="24"/>
          <w:szCs w:val="24"/>
        </w:rPr>
        <w:t xml:space="preserve"> e,</w:t>
      </w:r>
      <w:r w:rsidRPr="008D0C6B">
        <w:rPr>
          <w:rFonts w:ascii="Times New Roman" w:eastAsia="Helvetica" w:hAnsi="Times New Roman" w:cs="Times New Roman"/>
          <w:sz w:val="24"/>
          <w:szCs w:val="24"/>
        </w:rPr>
        <w:t xml:space="preserve"> Projeto da Rede Catarinense de Telemedicina.</w:t>
      </w:r>
    </w:p>
    <w:p w:rsidR="00380593" w:rsidRDefault="008D0C6B" w:rsidP="00F3545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sz w:val="24"/>
          <w:szCs w:val="24"/>
        </w:rPr>
      </w:pPr>
      <w:r>
        <w:rPr>
          <w:rFonts w:ascii="Times New Roman" w:hAnsi="Times New Roman" w:cs="Times New Roman"/>
          <w:sz w:val="24"/>
          <w:szCs w:val="24"/>
        </w:rPr>
        <w:tab/>
      </w:r>
      <w:r w:rsidR="00380593" w:rsidRPr="00380593">
        <w:rPr>
          <w:rFonts w:ascii="Times New Roman" w:hAnsi="Times New Roman" w:cs="Times New Roman"/>
          <w:sz w:val="24"/>
          <w:szCs w:val="24"/>
        </w:rPr>
        <w:t xml:space="preserve">A partir do segundo semestre de 2010 estava previsto a implantação do </w:t>
      </w:r>
      <w:r w:rsidR="00380593" w:rsidRPr="005C799D">
        <w:rPr>
          <w:rFonts w:ascii="Times New Roman" w:hAnsi="Times New Roman" w:cs="Times New Roman"/>
          <w:b/>
          <w:sz w:val="24"/>
          <w:szCs w:val="24"/>
        </w:rPr>
        <w:t xml:space="preserve">Projeto Aplicativos para Gestão Hospitalar dos </w:t>
      </w:r>
      <w:proofErr w:type="spellStart"/>
      <w:r w:rsidR="00380593" w:rsidRPr="005C799D">
        <w:rPr>
          <w:rFonts w:ascii="Times New Roman" w:hAnsi="Times New Roman" w:cs="Times New Roman"/>
          <w:b/>
          <w:sz w:val="24"/>
          <w:szCs w:val="24"/>
        </w:rPr>
        <w:t>HUs</w:t>
      </w:r>
      <w:proofErr w:type="spellEnd"/>
      <w:r w:rsidR="00380593" w:rsidRPr="005C799D">
        <w:rPr>
          <w:rFonts w:ascii="Times New Roman" w:hAnsi="Times New Roman" w:cs="Times New Roman"/>
          <w:b/>
          <w:sz w:val="24"/>
          <w:szCs w:val="24"/>
        </w:rPr>
        <w:t xml:space="preserve"> (AGHU)</w:t>
      </w:r>
      <w:r w:rsidR="00380593" w:rsidRPr="00380593">
        <w:rPr>
          <w:rFonts w:ascii="Times New Roman" w:hAnsi="Times New Roman" w:cs="Times New Roman"/>
          <w:sz w:val="24"/>
          <w:szCs w:val="24"/>
        </w:rPr>
        <w:t>, que é um sistema informatizado de gestão baseado no sistema do Hospital de Clínicas de Porto Alegre.</w:t>
      </w:r>
    </w:p>
    <w:p w:rsidR="008D0C6B" w:rsidRDefault="00F35455" w:rsidP="00F35455">
      <w:pPr>
        <w:pStyle w:val="Corpo"/>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sz w:val="24"/>
          <w:szCs w:val="24"/>
        </w:rPr>
      </w:pPr>
      <w:r>
        <w:rPr>
          <w:rFonts w:ascii="Times New Roman" w:hAnsi="Times New Roman" w:cs="Times New Roman"/>
          <w:sz w:val="24"/>
          <w:szCs w:val="24"/>
        </w:rPr>
        <w:tab/>
      </w:r>
      <w:r w:rsidRPr="00F35455">
        <w:rPr>
          <w:rFonts w:ascii="Times New Roman" w:hAnsi="Times New Roman" w:cs="Times New Roman"/>
          <w:sz w:val="24"/>
          <w:szCs w:val="24"/>
        </w:rPr>
        <w:t xml:space="preserve">Este </w:t>
      </w:r>
      <w:r>
        <w:rPr>
          <w:rFonts w:ascii="Times New Roman" w:hAnsi="Times New Roman" w:cs="Times New Roman"/>
          <w:bCs/>
          <w:sz w:val="24"/>
          <w:szCs w:val="24"/>
        </w:rPr>
        <w:t xml:space="preserve">Plano Operativo Anual </w:t>
      </w:r>
      <w:r w:rsidRPr="00F35455">
        <w:rPr>
          <w:rFonts w:ascii="Times New Roman" w:hAnsi="Times New Roman" w:cs="Times New Roman"/>
          <w:bCs/>
          <w:sz w:val="24"/>
          <w:szCs w:val="24"/>
        </w:rPr>
        <w:t>2011</w:t>
      </w:r>
      <w:r>
        <w:rPr>
          <w:rFonts w:ascii="Times New Roman" w:hAnsi="Times New Roman" w:cs="Times New Roman"/>
          <w:bCs/>
          <w:sz w:val="24"/>
          <w:szCs w:val="24"/>
        </w:rPr>
        <w:t xml:space="preserve"> apresenta uma longa </w:t>
      </w:r>
      <w:r w:rsidRPr="00F35455">
        <w:rPr>
          <w:rFonts w:ascii="Times New Roman" w:hAnsi="Times New Roman" w:cs="Times New Roman"/>
          <w:bCs/>
          <w:sz w:val="24"/>
          <w:szCs w:val="24"/>
        </w:rPr>
        <w:t>e detalhada descrição da</w:t>
      </w:r>
      <w:r w:rsidR="008D0C6B" w:rsidRPr="00F35455">
        <w:rPr>
          <w:rFonts w:ascii="Times New Roman" w:hAnsi="Times New Roman" w:cs="Times New Roman"/>
          <w:sz w:val="24"/>
          <w:szCs w:val="24"/>
        </w:rPr>
        <w:t xml:space="preserve"> </w:t>
      </w:r>
      <w:r w:rsidRPr="00F35455">
        <w:rPr>
          <w:rFonts w:ascii="Times New Roman" w:hAnsi="Times New Roman" w:cs="Times New Roman"/>
          <w:sz w:val="24"/>
          <w:szCs w:val="24"/>
        </w:rPr>
        <w:t>estrutura tecnológica e capacidade instalada disponibilizada</w:t>
      </w:r>
      <w:r>
        <w:rPr>
          <w:rFonts w:ascii="Times New Roman" w:hAnsi="Times New Roman" w:cs="Times New Roman"/>
          <w:sz w:val="24"/>
          <w:szCs w:val="24"/>
        </w:rPr>
        <w:t xml:space="preserve"> das p. 12 a 24.</w:t>
      </w:r>
    </w:p>
    <w:p w:rsidR="00F35455" w:rsidRDefault="00F35455" w:rsidP="00F35455">
      <w:pPr>
        <w:pStyle w:val="Corpo"/>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sz w:val="24"/>
          <w:szCs w:val="24"/>
        </w:rPr>
      </w:pPr>
      <w:r>
        <w:rPr>
          <w:rFonts w:ascii="Times New Roman" w:hAnsi="Times New Roman" w:cs="Times New Roman"/>
          <w:sz w:val="24"/>
          <w:szCs w:val="24"/>
        </w:rPr>
        <w:tab/>
      </w:r>
      <w:r w:rsidRPr="00F35455">
        <w:rPr>
          <w:rFonts w:ascii="Times New Roman" w:hAnsi="Times New Roman" w:cs="Times New Roman"/>
          <w:b/>
          <w:sz w:val="24"/>
          <w:szCs w:val="24"/>
        </w:rPr>
        <w:t>O documento também apresenta de forma detalhada as metas nas seguintes áreas</w:t>
      </w:r>
      <w:r>
        <w:rPr>
          <w:rFonts w:ascii="Times New Roman" w:hAnsi="Times New Roman" w:cs="Times New Roman"/>
          <w:sz w:val="24"/>
          <w:szCs w:val="24"/>
        </w:rPr>
        <w:t xml:space="preserve">: </w:t>
      </w:r>
    </w:p>
    <w:p w:rsidR="00F35455" w:rsidRDefault="00F35455" w:rsidP="00F35455">
      <w:pPr>
        <w:pStyle w:val="Corpo"/>
        <w:numPr>
          <w:ilvl w:val="0"/>
          <w:numId w:val="70"/>
        </w:numPr>
        <w:shd w:val="clear" w:color="auto" w:fill="FFFFFF" w:themeFill="background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Consultas de Atenção Urgência e</w:t>
      </w:r>
      <w:r w:rsidRPr="00F35455">
        <w:rPr>
          <w:rFonts w:ascii="Times New Roman" w:hAnsi="Times New Roman" w:cs="Times New Roman"/>
          <w:sz w:val="24"/>
          <w:szCs w:val="24"/>
        </w:rPr>
        <w:t xml:space="preserve"> Emergência</w:t>
      </w:r>
      <w:r>
        <w:rPr>
          <w:rFonts w:ascii="Times New Roman" w:hAnsi="Times New Roman" w:cs="Times New Roman"/>
          <w:sz w:val="24"/>
          <w:szCs w:val="24"/>
        </w:rPr>
        <w:t>;</w:t>
      </w:r>
    </w:p>
    <w:p w:rsidR="00F35455" w:rsidRDefault="00F35455" w:rsidP="00F35455">
      <w:pPr>
        <w:pStyle w:val="Corpo"/>
        <w:numPr>
          <w:ilvl w:val="0"/>
          <w:numId w:val="70"/>
        </w:numPr>
        <w:shd w:val="clear" w:color="auto" w:fill="FFFFFF" w:themeFill="background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imes New Roman" w:hAnsi="Times New Roman" w:cs="Times New Roman"/>
          <w:sz w:val="24"/>
          <w:szCs w:val="24"/>
        </w:rPr>
      </w:pPr>
      <w:r w:rsidRPr="00F35455">
        <w:rPr>
          <w:rFonts w:ascii="Times New Roman" w:eastAsia="Times New Roman" w:hAnsi="Times New Roman" w:cs="Times New Roman"/>
          <w:sz w:val="24"/>
          <w:szCs w:val="24"/>
        </w:rPr>
        <w:t xml:space="preserve">Serviços de Apoio Diagnóstico e Terapêutico/para pacientes externos – </w:t>
      </w:r>
      <w:r>
        <w:rPr>
          <w:rFonts w:ascii="Times New Roman" w:hAnsi="Times New Roman" w:cs="Times New Roman"/>
          <w:sz w:val="24"/>
          <w:szCs w:val="24"/>
        </w:rPr>
        <w:t>Urgência e</w:t>
      </w:r>
      <w:r w:rsidRPr="00F35455">
        <w:rPr>
          <w:rFonts w:ascii="Times New Roman" w:hAnsi="Times New Roman" w:cs="Times New Roman"/>
          <w:sz w:val="24"/>
          <w:szCs w:val="24"/>
        </w:rPr>
        <w:t xml:space="preserve"> Emergência</w:t>
      </w:r>
      <w:r>
        <w:rPr>
          <w:rFonts w:ascii="Times New Roman" w:hAnsi="Times New Roman" w:cs="Times New Roman"/>
          <w:sz w:val="24"/>
          <w:szCs w:val="24"/>
        </w:rPr>
        <w:t>;</w:t>
      </w:r>
    </w:p>
    <w:p w:rsidR="00F35455" w:rsidRDefault="00F35455" w:rsidP="00F35455">
      <w:pPr>
        <w:pStyle w:val="Corpo"/>
        <w:numPr>
          <w:ilvl w:val="0"/>
          <w:numId w:val="70"/>
        </w:numPr>
        <w:shd w:val="clear" w:color="auto" w:fill="FFFFFF" w:themeFill="background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imes New Roman" w:eastAsia="Times New Roman" w:hAnsi="Times New Roman" w:cs="Times New Roman"/>
          <w:sz w:val="24"/>
          <w:szCs w:val="24"/>
        </w:rPr>
      </w:pPr>
      <w:r w:rsidRPr="00F35455">
        <w:rPr>
          <w:rFonts w:ascii="Times New Roman" w:eastAsia="Times New Roman" w:hAnsi="Times New Roman" w:cs="Times New Roman"/>
          <w:sz w:val="24"/>
          <w:szCs w:val="24"/>
        </w:rPr>
        <w:t>Exames de Apoio e Diagnóstico Eletivo</w:t>
      </w:r>
      <w:r>
        <w:rPr>
          <w:rFonts w:ascii="Times New Roman" w:eastAsia="Times New Roman" w:hAnsi="Times New Roman" w:cs="Times New Roman"/>
          <w:sz w:val="24"/>
          <w:szCs w:val="24"/>
        </w:rPr>
        <w:t xml:space="preserve"> na média complexidade ambulatorial;</w:t>
      </w:r>
    </w:p>
    <w:p w:rsidR="00F35455" w:rsidRDefault="00F35455" w:rsidP="00F35455">
      <w:pPr>
        <w:pStyle w:val="Corpo"/>
        <w:numPr>
          <w:ilvl w:val="0"/>
          <w:numId w:val="70"/>
        </w:numPr>
        <w:shd w:val="clear" w:color="auto" w:fill="FFFFFF" w:themeFill="background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imes New Roman" w:eastAsia="Times New Roman" w:hAnsi="Times New Roman" w:cs="Times New Roman"/>
          <w:sz w:val="24"/>
          <w:szCs w:val="24"/>
        </w:rPr>
      </w:pPr>
      <w:r w:rsidRPr="00F35455">
        <w:rPr>
          <w:rFonts w:ascii="Times New Roman" w:eastAsia="Times New Roman" w:hAnsi="Times New Roman" w:cs="Times New Roman"/>
          <w:sz w:val="24"/>
          <w:szCs w:val="24"/>
        </w:rPr>
        <w:t>Cirurgias ambulatoriais, consultas e retornos</w:t>
      </w:r>
      <w:r>
        <w:rPr>
          <w:rFonts w:ascii="Times New Roman" w:eastAsia="Times New Roman" w:hAnsi="Times New Roman" w:cs="Times New Roman"/>
          <w:sz w:val="24"/>
          <w:szCs w:val="24"/>
        </w:rPr>
        <w:t>;</w:t>
      </w:r>
    </w:p>
    <w:p w:rsidR="00F35455" w:rsidRDefault="00F35455" w:rsidP="00F35455">
      <w:pPr>
        <w:pStyle w:val="Corpo"/>
        <w:numPr>
          <w:ilvl w:val="0"/>
          <w:numId w:val="70"/>
        </w:numPr>
        <w:shd w:val="clear" w:color="auto" w:fill="FFFFFF" w:themeFill="background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imes New Roman" w:eastAsia="Times New Roman" w:hAnsi="Times New Roman" w:cs="Times New Roman"/>
          <w:sz w:val="24"/>
          <w:szCs w:val="24"/>
        </w:rPr>
      </w:pPr>
      <w:r w:rsidRPr="00F35455">
        <w:rPr>
          <w:rFonts w:ascii="Times New Roman" w:eastAsia="Times New Roman" w:hAnsi="Times New Roman" w:cs="Times New Roman"/>
          <w:sz w:val="24"/>
          <w:szCs w:val="24"/>
        </w:rPr>
        <w:t xml:space="preserve">Terapias de Apoio em nível ambulatorial </w:t>
      </w:r>
      <w:r>
        <w:rPr>
          <w:rFonts w:ascii="Times New Roman" w:eastAsia="Times New Roman" w:hAnsi="Times New Roman" w:cs="Times New Roman"/>
          <w:sz w:val="24"/>
          <w:szCs w:val="24"/>
        </w:rPr>
        <w:t>–</w:t>
      </w:r>
      <w:r w:rsidRPr="00F35455">
        <w:rPr>
          <w:rFonts w:ascii="Times New Roman" w:eastAsia="Times New Roman" w:hAnsi="Times New Roman" w:cs="Times New Roman"/>
          <w:sz w:val="24"/>
          <w:szCs w:val="24"/>
        </w:rPr>
        <w:t xml:space="preserve"> SISREG</w:t>
      </w:r>
      <w:r>
        <w:rPr>
          <w:rFonts w:ascii="Times New Roman" w:eastAsia="Times New Roman" w:hAnsi="Times New Roman" w:cs="Times New Roman"/>
          <w:sz w:val="24"/>
          <w:szCs w:val="24"/>
        </w:rPr>
        <w:t>;</w:t>
      </w:r>
    </w:p>
    <w:p w:rsidR="00F35455" w:rsidRDefault="00F35455" w:rsidP="00F35455">
      <w:pPr>
        <w:pStyle w:val="Corpo"/>
        <w:numPr>
          <w:ilvl w:val="0"/>
          <w:numId w:val="70"/>
        </w:numPr>
        <w:shd w:val="clear" w:color="auto" w:fill="FFFFFF" w:themeFill="background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Assistência em Saúde Auditiva;</w:t>
      </w:r>
    </w:p>
    <w:p w:rsidR="00F35455" w:rsidRDefault="00F35455" w:rsidP="00F35455">
      <w:pPr>
        <w:pStyle w:val="Corpo"/>
        <w:numPr>
          <w:ilvl w:val="0"/>
          <w:numId w:val="70"/>
        </w:numPr>
        <w:shd w:val="clear" w:color="auto" w:fill="FFFFFF" w:themeFill="background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imes New Roman" w:eastAsia="Times New Roman" w:hAnsi="Times New Roman" w:cs="Times New Roman"/>
          <w:sz w:val="24"/>
          <w:szCs w:val="24"/>
        </w:rPr>
      </w:pPr>
      <w:r w:rsidRPr="00F35455">
        <w:rPr>
          <w:rFonts w:ascii="Times New Roman" w:eastAsia="Times New Roman" w:hAnsi="Times New Roman" w:cs="Times New Roman"/>
          <w:sz w:val="24"/>
          <w:szCs w:val="24"/>
        </w:rPr>
        <w:t>Média Complexidade Hospitalar</w:t>
      </w:r>
      <w:r>
        <w:rPr>
          <w:rFonts w:ascii="Times New Roman" w:eastAsia="Times New Roman" w:hAnsi="Times New Roman" w:cs="Times New Roman"/>
          <w:sz w:val="24"/>
          <w:szCs w:val="24"/>
        </w:rPr>
        <w:t xml:space="preserve">: </w:t>
      </w:r>
      <w:r w:rsidRPr="00F35455">
        <w:rPr>
          <w:rFonts w:ascii="Times New Roman" w:eastAsia="Times New Roman" w:hAnsi="Times New Roman" w:cs="Times New Roman"/>
          <w:sz w:val="24"/>
          <w:szCs w:val="24"/>
        </w:rPr>
        <w:t>Internações</w:t>
      </w:r>
      <w:r>
        <w:rPr>
          <w:rFonts w:ascii="Times New Roman" w:eastAsia="Times New Roman" w:hAnsi="Times New Roman" w:cs="Times New Roman"/>
          <w:sz w:val="24"/>
          <w:szCs w:val="24"/>
        </w:rPr>
        <w:t xml:space="preserve">, cirurgias, </w:t>
      </w:r>
      <w:proofErr w:type="gramStart"/>
      <w:r w:rsidRPr="00F35455">
        <w:rPr>
          <w:rFonts w:ascii="Times New Roman" w:eastAsia="Times New Roman" w:hAnsi="Times New Roman" w:cs="Times New Roman"/>
          <w:sz w:val="24"/>
          <w:szCs w:val="24"/>
        </w:rPr>
        <w:t>Partos Normal</w:t>
      </w:r>
      <w:proofErr w:type="gramEnd"/>
      <w:r>
        <w:rPr>
          <w:rFonts w:ascii="Times New Roman" w:eastAsia="Times New Roman" w:hAnsi="Times New Roman" w:cs="Times New Roman"/>
          <w:sz w:val="24"/>
          <w:szCs w:val="24"/>
        </w:rPr>
        <w:t xml:space="preserve"> e </w:t>
      </w:r>
      <w:r w:rsidRPr="00F35455">
        <w:rPr>
          <w:rFonts w:ascii="Times New Roman" w:eastAsia="Times New Roman" w:hAnsi="Times New Roman" w:cs="Times New Roman"/>
          <w:sz w:val="24"/>
          <w:szCs w:val="24"/>
        </w:rPr>
        <w:t>Cesário</w:t>
      </w:r>
      <w:r>
        <w:rPr>
          <w:rFonts w:ascii="Times New Roman" w:eastAsia="Times New Roman" w:hAnsi="Times New Roman" w:cs="Times New Roman"/>
          <w:sz w:val="24"/>
          <w:szCs w:val="24"/>
        </w:rPr>
        <w:t>;</w:t>
      </w:r>
    </w:p>
    <w:p w:rsidR="00F35455" w:rsidRDefault="00F35455" w:rsidP="00F35455">
      <w:pPr>
        <w:pStyle w:val="Corpo"/>
        <w:numPr>
          <w:ilvl w:val="0"/>
          <w:numId w:val="70"/>
        </w:numPr>
        <w:shd w:val="clear" w:color="auto" w:fill="FFFFFF" w:themeFill="background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Serviços de Alta Complexidade implantados: </w:t>
      </w:r>
      <w:r w:rsidRPr="00F35455">
        <w:rPr>
          <w:rFonts w:ascii="Times New Roman" w:eastAsia="Times New Roman" w:hAnsi="Times New Roman" w:cs="Times New Roman"/>
          <w:sz w:val="24"/>
          <w:szCs w:val="24"/>
        </w:rPr>
        <w:t>Atenção ao paciente portador de obesidade grave</w:t>
      </w:r>
      <w:r>
        <w:rPr>
          <w:rFonts w:ascii="Times New Roman" w:eastAsia="Times New Roman" w:hAnsi="Times New Roman" w:cs="Times New Roman"/>
          <w:sz w:val="24"/>
          <w:szCs w:val="24"/>
        </w:rPr>
        <w:t xml:space="preserve"> </w:t>
      </w:r>
      <w:r w:rsidRPr="00F35455">
        <w:rPr>
          <w:rFonts w:ascii="Times New Roman" w:eastAsia="Times New Roman" w:hAnsi="Times New Roman" w:cs="Times New Roman"/>
          <w:sz w:val="24"/>
          <w:szCs w:val="24"/>
        </w:rPr>
        <w:t xml:space="preserve">Cirurgia vascular Oncologia (cirurgia oncológica e </w:t>
      </w:r>
      <w:proofErr w:type="spellStart"/>
      <w:r w:rsidRPr="00F35455">
        <w:rPr>
          <w:rFonts w:ascii="Times New Roman" w:eastAsia="Times New Roman" w:hAnsi="Times New Roman" w:cs="Times New Roman"/>
          <w:sz w:val="24"/>
          <w:szCs w:val="24"/>
        </w:rPr>
        <w:t>oncohematologia</w:t>
      </w:r>
      <w:proofErr w:type="spellEnd"/>
      <w:r w:rsidRPr="00F354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35455">
        <w:rPr>
          <w:rFonts w:ascii="Times New Roman" w:eastAsia="Times New Roman" w:hAnsi="Times New Roman" w:cs="Times New Roman"/>
          <w:sz w:val="24"/>
          <w:szCs w:val="24"/>
        </w:rPr>
        <w:t>Saúde auditiva (alguns procedimentos)</w:t>
      </w:r>
      <w:r>
        <w:rPr>
          <w:rFonts w:ascii="Times New Roman" w:eastAsia="Times New Roman" w:hAnsi="Times New Roman" w:cs="Times New Roman"/>
          <w:sz w:val="24"/>
          <w:szCs w:val="24"/>
        </w:rPr>
        <w:t xml:space="preserve"> </w:t>
      </w:r>
      <w:r w:rsidRPr="00F35455">
        <w:rPr>
          <w:rFonts w:ascii="Times New Roman" w:eastAsia="Times New Roman" w:hAnsi="Times New Roman" w:cs="Times New Roman"/>
          <w:sz w:val="24"/>
          <w:szCs w:val="24"/>
        </w:rPr>
        <w:t>Nefrologia Terapia nutricional</w:t>
      </w:r>
      <w:r>
        <w:rPr>
          <w:rFonts w:ascii="Times New Roman" w:eastAsia="Times New Roman" w:hAnsi="Times New Roman" w:cs="Times New Roman"/>
          <w:sz w:val="24"/>
          <w:szCs w:val="24"/>
        </w:rPr>
        <w:t>;</w:t>
      </w:r>
    </w:p>
    <w:p w:rsidR="00F35455" w:rsidRDefault="00F35455" w:rsidP="00676ED0">
      <w:pPr>
        <w:pStyle w:val="Corpo"/>
        <w:numPr>
          <w:ilvl w:val="0"/>
          <w:numId w:val="70"/>
        </w:numPr>
        <w:shd w:val="clear" w:color="auto" w:fill="FFFFFF" w:themeFill="background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imes New Roman" w:eastAsia="Times New Roman" w:hAnsi="Times New Roman" w:cs="Times New Roman"/>
          <w:sz w:val="24"/>
          <w:szCs w:val="24"/>
        </w:rPr>
      </w:pPr>
      <w:r w:rsidRPr="00676ED0">
        <w:rPr>
          <w:rFonts w:ascii="Times New Roman" w:eastAsia="Times New Roman" w:hAnsi="Times New Roman" w:cs="Times New Roman"/>
          <w:sz w:val="24"/>
          <w:szCs w:val="24"/>
        </w:rPr>
        <w:t>Serviços de Alta Complexidade a serem implantados:</w:t>
      </w:r>
      <w:r w:rsidRPr="00F35455">
        <w:t xml:space="preserve"> </w:t>
      </w:r>
      <w:r w:rsidRPr="00676ED0">
        <w:rPr>
          <w:rFonts w:ascii="Times New Roman" w:eastAsia="Times New Roman" w:hAnsi="Times New Roman" w:cs="Times New Roman"/>
          <w:sz w:val="24"/>
          <w:szCs w:val="24"/>
        </w:rPr>
        <w:t xml:space="preserve">Implante coclear, </w:t>
      </w:r>
      <w:proofErr w:type="spellStart"/>
      <w:r w:rsidRPr="00676ED0">
        <w:rPr>
          <w:rFonts w:ascii="Times New Roman" w:eastAsia="Times New Roman" w:hAnsi="Times New Roman" w:cs="Times New Roman"/>
          <w:sz w:val="24"/>
          <w:szCs w:val="24"/>
        </w:rPr>
        <w:t>Endovascular</w:t>
      </w:r>
      <w:proofErr w:type="spellEnd"/>
      <w:r w:rsidRPr="00676ED0">
        <w:rPr>
          <w:rFonts w:ascii="Times New Roman" w:eastAsia="Times New Roman" w:hAnsi="Times New Roman" w:cs="Times New Roman"/>
          <w:sz w:val="24"/>
          <w:szCs w:val="24"/>
        </w:rPr>
        <w:t>, Oftalmologia, Transplantes, Queimados</w:t>
      </w:r>
      <w:r w:rsidR="00676ED0" w:rsidRPr="00676ED0">
        <w:rPr>
          <w:rFonts w:ascii="Times New Roman" w:eastAsia="Times New Roman" w:hAnsi="Times New Roman" w:cs="Times New Roman"/>
          <w:sz w:val="24"/>
          <w:szCs w:val="24"/>
        </w:rPr>
        <w:t>, Programa de Alta Complexidade em Transplantes</w:t>
      </w:r>
      <w:r w:rsidR="00676ED0">
        <w:rPr>
          <w:rFonts w:ascii="Times New Roman" w:eastAsia="Times New Roman" w:hAnsi="Times New Roman" w:cs="Times New Roman"/>
          <w:sz w:val="24"/>
          <w:szCs w:val="24"/>
        </w:rPr>
        <w:t>;</w:t>
      </w:r>
    </w:p>
    <w:p w:rsidR="00676ED0" w:rsidRDefault="00676ED0" w:rsidP="00676ED0">
      <w:pPr>
        <w:pStyle w:val="Corpo"/>
        <w:numPr>
          <w:ilvl w:val="0"/>
          <w:numId w:val="70"/>
        </w:numPr>
        <w:shd w:val="clear" w:color="auto" w:fill="FFFFFF" w:themeFill="background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imes New Roman" w:eastAsia="Times New Roman" w:hAnsi="Times New Roman" w:cs="Times New Roman"/>
          <w:sz w:val="24"/>
          <w:szCs w:val="24"/>
        </w:rPr>
      </w:pPr>
      <w:r w:rsidRPr="00676ED0">
        <w:rPr>
          <w:rFonts w:ascii="Times New Roman" w:eastAsia="Times New Roman" w:hAnsi="Times New Roman" w:cs="Times New Roman"/>
          <w:sz w:val="24"/>
          <w:szCs w:val="24"/>
        </w:rPr>
        <w:t>Alta Complexidade Ambulatorial</w:t>
      </w:r>
      <w:r>
        <w:rPr>
          <w:rFonts w:ascii="Times New Roman" w:eastAsia="Times New Roman" w:hAnsi="Times New Roman" w:cs="Times New Roman"/>
          <w:sz w:val="24"/>
          <w:szCs w:val="24"/>
        </w:rPr>
        <w:t xml:space="preserve"> - </w:t>
      </w:r>
      <w:r w:rsidRPr="00676ED0">
        <w:rPr>
          <w:rFonts w:ascii="Times New Roman" w:eastAsia="Times New Roman" w:hAnsi="Times New Roman" w:cs="Times New Roman"/>
          <w:sz w:val="24"/>
          <w:szCs w:val="24"/>
        </w:rPr>
        <w:t>mediante produção</w:t>
      </w:r>
      <w:r>
        <w:rPr>
          <w:rFonts w:ascii="Times New Roman" w:eastAsia="Times New Roman" w:hAnsi="Times New Roman" w:cs="Times New Roman"/>
          <w:sz w:val="24"/>
          <w:szCs w:val="24"/>
        </w:rPr>
        <w:t>;</w:t>
      </w:r>
    </w:p>
    <w:p w:rsidR="00676ED0" w:rsidRDefault="00676ED0" w:rsidP="00676ED0">
      <w:pPr>
        <w:pStyle w:val="Corpo"/>
        <w:numPr>
          <w:ilvl w:val="0"/>
          <w:numId w:val="70"/>
        </w:numPr>
        <w:shd w:val="clear" w:color="auto" w:fill="FFFFFF" w:themeFill="background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imes New Roman" w:eastAsia="Times New Roman" w:hAnsi="Times New Roman" w:cs="Times New Roman"/>
          <w:sz w:val="24"/>
          <w:szCs w:val="24"/>
        </w:rPr>
      </w:pPr>
      <w:r w:rsidRPr="00676ED0">
        <w:rPr>
          <w:rFonts w:ascii="Times New Roman" w:eastAsia="Times New Roman" w:hAnsi="Times New Roman" w:cs="Times New Roman"/>
          <w:sz w:val="24"/>
          <w:szCs w:val="24"/>
        </w:rPr>
        <w:t>Alta Complexidade Ambulatorial</w:t>
      </w:r>
      <w:r>
        <w:rPr>
          <w:rFonts w:ascii="Times New Roman" w:eastAsia="Times New Roman" w:hAnsi="Times New Roman" w:cs="Times New Roman"/>
          <w:sz w:val="24"/>
          <w:szCs w:val="24"/>
        </w:rPr>
        <w:t xml:space="preserve"> - </w:t>
      </w:r>
      <w:r w:rsidRPr="00676ED0">
        <w:rPr>
          <w:rFonts w:ascii="Times New Roman" w:eastAsia="Times New Roman" w:hAnsi="Times New Roman" w:cs="Times New Roman"/>
          <w:sz w:val="24"/>
          <w:szCs w:val="24"/>
        </w:rPr>
        <w:t>Te</w:t>
      </w:r>
      <w:r>
        <w:rPr>
          <w:rFonts w:ascii="Times New Roman" w:eastAsia="Times New Roman" w:hAnsi="Times New Roman" w:cs="Times New Roman"/>
          <w:sz w:val="24"/>
          <w:szCs w:val="24"/>
        </w:rPr>
        <w:t>rmo de compromisso da Oncologia;</w:t>
      </w:r>
    </w:p>
    <w:p w:rsidR="00676ED0" w:rsidRDefault="00676ED0" w:rsidP="00676ED0">
      <w:pPr>
        <w:pStyle w:val="Corpo"/>
        <w:numPr>
          <w:ilvl w:val="0"/>
          <w:numId w:val="70"/>
        </w:numPr>
        <w:shd w:val="clear" w:color="auto" w:fill="FFFFFF" w:themeFill="background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imes New Roman" w:eastAsia="Times New Roman" w:hAnsi="Times New Roman" w:cs="Times New Roman"/>
          <w:sz w:val="24"/>
          <w:szCs w:val="24"/>
        </w:rPr>
      </w:pPr>
      <w:r w:rsidRPr="00676ED0">
        <w:rPr>
          <w:rFonts w:ascii="Times New Roman" w:eastAsia="Times New Roman" w:hAnsi="Times New Roman" w:cs="Times New Roman"/>
          <w:sz w:val="24"/>
          <w:szCs w:val="24"/>
        </w:rPr>
        <w:t>Alta Complexidade Ambulatorial – Termo de compromisso da vascular</w:t>
      </w:r>
      <w:r>
        <w:rPr>
          <w:rFonts w:ascii="Times New Roman" w:eastAsia="Times New Roman" w:hAnsi="Times New Roman" w:cs="Times New Roman"/>
          <w:sz w:val="24"/>
          <w:szCs w:val="24"/>
        </w:rPr>
        <w:t>;</w:t>
      </w:r>
    </w:p>
    <w:p w:rsidR="00676ED0" w:rsidRDefault="00676ED0" w:rsidP="00676ED0">
      <w:pPr>
        <w:pStyle w:val="Corpo"/>
        <w:numPr>
          <w:ilvl w:val="0"/>
          <w:numId w:val="70"/>
        </w:numPr>
        <w:shd w:val="clear" w:color="auto" w:fill="FFFFFF" w:themeFill="background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imes New Roman" w:eastAsia="Times New Roman" w:hAnsi="Times New Roman" w:cs="Times New Roman"/>
          <w:sz w:val="24"/>
          <w:szCs w:val="24"/>
        </w:rPr>
      </w:pPr>
      <w:r w:rsidRPr="00676ED0">
        <w:rPr>
          <w:rFonts w:ascii="Times New Roman" w:eastAsia="Times New Roman" w:hAnsi="Times New Roman" w:cs="Times New Roman"/>
          <w:sz w:val="24"/>
          <w:szCs w:val="24"/>
        </w:rPr>
        <w:t>Alta Complexidade Hospitalar - Cirurgia</w:t>
      </w:r>
      <w:r>
        <w:rPr>
          <w:rFonts w:ascii="Times New Roman" w:eastAsia="Times New Roman" w:hAnsi="Times New Roman" w:cs="Times New Roman"/>
          <w:sz w:val="24"/>
          <w:szCs w:val="24"/>
        </w:rPr>
        <w:t>s</w:t>
      </w:r>
      <w:r w:rsidRPr="00676ED0">
        <w:rPr>
          <w:rFonts w:ascii="Times New Roman" w:eastAsia="Times New Roman" w:hAnsi="Times New Roman" w:cs="Times New Roman"/>
          <w:sz w:val="24"/>
          <w:szCs w:val="24"/>
        </w:rPr>
        <w:t xml:space="preserve"> Oncológica, Vascular 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Endovasculares</w:t>
      </w:r>
      <w:proofErr w:type="spellEnd"/>
      <w:r>
        <w:rPr>
          <w:rFonts w:ascii="Times New Roman" w:eastAsia="Times New Roman" w:hAnsi="Times New Roman" w:cs="Times New Roman"/>
          <w:sz w:val="24"/>
          <w:szCs w:val="24"/>
        </w:rPr>
        <w:t>;</w:t>
      </w:r>
    </w:p>
    <w:p w:rsidR="00676ED0" w:rsidRPr="00676ED0" w:rsidRDefault="00676ED0" w:rsidP="00676ED0">
      <w:pPr>
        <w:pStyle w:val="Corpo"/>
        <w:numPr>
          <w:ilvl w:val="0"/>
          <w:numId w:val="70"/>
        </w:numPr>
        <w:shd w:val="clear" w:color="auto" w:fill="FFFFFF" w:themeFill="background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imes New Roman" w:eastAsia="Times New Roman" w:hAnsi="Times New Roman" w:cs="Times New Roman"/>
          <w:sz w:val="24"/>
          <w:szCs w:val="24"/>
        </w:rPr>
      </w:pPr>
      <w:r w:rsidRPr="00676ED0">
        <w:rPr>
          <w:rFonts w:ascii="Times New Roman" w:eastAsia="Times New Roman" w:hAnsi="Times New Roman" w:cs="Times New Roman"/>
          <w:sz w:val="24"/>
          <w:szCs w:val="24"/>
        </w:rPr>
        <w:t>FAEC Estratégico – mediante produção</w:t>
      </w:r>
    </w:p>
    <w:p w:rsidR="00380593" w:rsidRDefault="00380593" w:rsidP="009C3C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sz w:val="28"/>
          <w:szCs w:val="28"/>
        </w:rPr>
      </w:pPr>
    </w:p>
    <w:p w:rsidR="00380593" w:rsidRPr="00676ED0" w:rsidRDefault="00676ED0" w:rsidP="009C3C0F">
      <w:pPr>
        <w:pStyle w:val="Corpo"/>
        <w:spacing w:after="0"/>
        <w:jc w:val="both"/>
        <w:rPr>
          <w:rFonts w:ascii="Times New Roman" w:eastAsia="Times New Roman" w:hAnsi="Times New Roman" w:cs="Times New Roman"/>
          <w:b/>
          <w:sz w:val="24"/>
          <w:szCs w:val="24"/>
        </w:rPr>
      </w:pPr>
      <w:r w:rsidRPr="00676ED0">
        <w:rPr>
          <w:rFonts w:ascii="Times New Roman" w:eastAsia="Times New Roman" w:hAnsi="Times New Roman" w:cs="Times New Roman"/>
          <w:b/>
          <w:sz w:val="24"/>
          <w:szCs w:val="24"/>
        </w:rPr>
        <w:t>Atividades Educacionais e de Pesquisa</w:t>
      </w:r>
    </w:p>
    <w:p w:rsidR="00676ED0" w:rsidRPr="00676ED0" w:rsidRDefault="00676ED0" w:rsidP="009C3C0F">
      <w:pPr>
        <w:pStyle w:val="Corpo"/>
        <w:spacing w:after="0"/>
        <w:ind w:firstLine="851"/>
        <w:jc w:val="both"/>
        <w:rPr>
          <w:rFonts w:ascii="Times New Roman" w:eastAsia="Times New Roman" w:hAnsi="Times New Roman" w:cs="Times New Roman"/>
          <w:sz w:val="24"/>
          <w:szCs w:val="24"/>
        </w:rPr>
      </w:pPr>
      <w:proofErr w:type="gramStart"/>
      <w:r w:rsidRPr="00676ED0">
        <w:rPr>
          <w:rFonts w:ascii="Times New Roman" w:eastAsia="Times New Roman" w:hAnsi="Times New Roman" w:cs="Times New Roman"/>
          <w:sz w:val="24"/>
          <w:szCs w:val="24"/>
        </w:rPr>
        <w:t>O Plano 2012 – Planejamento</w:t>
      </w:r>
      <w:proofErr w:type="gramEnd"/>
      <w:r w:rsidRPr="00676ED0">
        <w:rPr>
          <w:rFonts w:ascii="Times New Roman" w:eastAsia="Times New Roman" w:hAnsi="Times New Roman" w:cs="Times New Roman"/>
          <w:sz w:val="24"/>
          <w:szCs w:val="24"/>
        </w:rPr>
        <w:t xml:space="preserve"> Estratégico do HU - prevê a implantação de uma Diretoria de Ensino, Pesquisa e Extensão, com a elaboração de um Plano de Desenvolvimento Científico e Avaliação Tecnológica, com definição de linhas de pesquisa de interesse da instituição, o qual possibilitará a articulação Ensino, Pesquisa, Extensão. </w:t>
      </w:r>
    </w:p>
    <w:p w:rsidR="00676ED0" w:rsidRDefault="00676ED0" w:rsidP="009C3C0F">
      <w:pPr>
        <w:pStyle w:val="Corpo"/>
        <w:spacing w:after="0"/>
        <w:ind w:firstLine="851"/>
        <w:jc w:val="both"/>
        <w:rPr>
          <w:rFonts w:ascii="Times New Roman" w:eastAsia="Times New Roman" w:hAnsi="Times New Roman" w:cs="Times New Roman"/>
          <w:sz w:val="24"/>
          <w:szCs w:val="24"/>
        </w:rPr>
      </w:pPr>
      <w:r w:rsidRPr="00676ED0">
        <w:rPr>
          <w:rFonts w:ascii="Times New Roman" w:eastAsia="Times New Roman" w:hAnsi="Times New Roman" w:cs="Times New Roman"/>
          <w:sz w:val="24"/>
          <w:szCs w:val="24"/>
        </w:rPr>
        <w:t xml:space="preserve">Em 2006, a </w:t>
      </w:r>
      <w:proofErr w:type="spellStart"/>
      <w:r w:rsidRPr="00676ED0">
        <w:rPr>
          <w:rFonts w:ascii="Times New Roman" w:eastAsia="Times New Roman" w:hAnsi="Times New Roman" w:cs="Times New Roman"/>
          <w:sz w:val="24"/>
          <w:szCs w:val="24"/>
        </w:rPr>
        <w:t>Pró-Reitoria</w:t>
      </w:r>
      <w:proofErr w:type="spellEnd"/>
      <w:r w:rsidRPr="00676ED0">
        <w:rPr>
          <w:rFonts w:ascii="Times New Roman" w:eastAsia="Times New Roman" w:hAnsi="Times New Roman" w:cs="Times New Roman"/>
          <w:sz w:val="24"/>
          <w:szCs w:val="24"/>
        </w:rPr>
        <w:t xml:space="preserve"> de Desenvolvimento Humano e Social estabeleceu o Plano de Capacitação, definindo uma carga horária de 20 a 180 horas, conforme o nível profissional, para o biênio 2006/2007, o qual se mantém para a realidade atual.</w:t>
      </w:r>
      <w:r w:rsidRPr="00676ED0">
        <w:rPr>
          <w:rFonts w:ascii="Times New Roman" w:eastAsia="Times New Roman" w:hAnsi="Times New Roman" w:cs="Times New Roman"/>
          <w:sz w:val="24"/>
          <w:szCs w:val="24"/>
        </w:rPr>
        <w:cr/>
      </w:r>
    </w:p>
    <w:p w:rsidR="00676ED0" w:rsidRPr="00676ED0" w:rsidRDefault="00676ED0" w:rsidP="009C3C0F">
      <w:pPr>
        <w:pStyle w:val="Corpo"/>
        <w:spacing w:after="0"/>
        <w:jc w:val="both"/>
        <w:rPr>
          <w:rFonts w:ascii="Times New Roman" w:eastAsia="Times New Roman" w:hAnsi="Times New Roman" w:cs="Times New Roman"/>
          <w:b/>
          <w:sz w:val="24"/>
          <w:szCs w:val="24"/>
        </w:rPr>
      </w:pPr>
      <w:r w:rsidRPr="00676ED0">
        <w:rPr>
          <w:rFonts w:ascii="Times New Roman" w:eastAsia="Times New Roman" w:hAnsi="Times New Roman" w:cs="Times New Roman"/>
          <w:b/>
          <w:sz w:val="24"/>
          <w:szCs w:val="24"/>
        </w:rPr>
        <w:t>Indicadores de Qualidade</w:t>
      </w:r>
    </w:p>
    <w:p w:rsidR="00676ED0" w:rsidRDefault="00676ED0" w:rsidP="009C3C0F">
      <w:pPr>
        <w:pStyle w:val="Corpo"/>
        <w:spacing w:after="0"/>
        <w:ind w:firstLine="708"/>
        <w:jc w:val="both"/>
        <w:rPr>
          <w:rFonts w:ascii="Times New Roman" w:eastAsia="Times New Roman" w:hAnsi="Times New Roman" w:cs="Times New Roman"/>
          <w:sz w:val="24"/>
          <w:szCs w:val="24"/>
        </w:rPr>
      </w:pPr>
      <w:r w:rsidRPr="00676ED0">
        <w:rPr>
          <w:rFonts w:ascii="Times New Roman" w:eastAsia="Times New Roman" w:hAnsi="Times New Roman" w:cs="Times New Roman"/>
          <w:sz w:val="24"/>
          <w:szCs w:val="24"/>
        </w:rPr>
        <w:t xml:space="preserve">O Hospital se compromete a buscar a taxa média de ocupação Hospitalar entre 77% e 80%. Salientamos que em 2006 a média ficou em torno de 72%, uma vez que várias unidades </w:t>
      </w:r>
      <w:proofErr w:type="gramStart"/>
      <w:r w:rsidRPr="00676ED0">
        <w:rPr>
          <w:rFonts w:ascii="Times New Roman" w:eastAsia="Times New Roman" w:hAnsi="Times New Roman" w:cs="Times New Roman"/>
          <w:sz w:val="24"/>
          <w:szCs w:val="24"/>
        </w:rPr>
        <w:t>encontravam-se</w:t>
      </w:r>
      <w:proofErr w:type="gramEnd"/>
      <w:r w:rsidRPr="00676ED0">
        <w:rPr>
          <w:rFonts w:ascii="Times New Roman" w:eastAsia="Times New Roman" w:hAnsi="Times New Roman" w:cs="Times New Roman"/>
          <w:sz w:val="24"/>
          <w:szCs w:val="24"/>
        </w:rPr>
        <w:t xml:space="preserve"> em reforma.</w:t>
      </w:r>
    </w:p>
    <w:p w:rsidR="00676ED0" w:rsidRDefault="00676ED0" w:rsidP="009C3C0F">
      <w:pPr>
        <w:pStyle w:val="Corpo"/>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Plano Operativo contem um detalhado </w:t>
      </w:r>
      <w:r w:rsidRPr="00676ED0">
        <w:rPr>
          <w:rFonts w:ascii="Times New Roman" w:eastAsia="Times New Roman" w:hAnsi="Times New Roman" w:cs="Times New Roman"/>
          <w:sz w:val="24"/>
          <w:szCs w:val="24"/>
        </w:rPr>
        <w:t xml:space="preserve">Plano Anual </w:t>
      </w:r>
      <w:r>
        <w:rPr>
          <w:rFonts w:ascii="Times New Roman" w:eastAsia="Times New Roman" w:hAnsi="Times New Roman" w:cs="Times New Roman"/>
          <w:sz w:val="24"/>
          <w:szCs w:val="24"/>
        </w:rPr>
        <w:t xml:space="preserve">de </w:t>
      </w:r>
      <w:r w:rsidR="009C3C0F">
        <w:rPr>
          <w:rFonts w:ascii="Times New Roman" w:eastAsia="Times New Roman" w:hAnsi="Times New Roman" w:cs="Times New Roman"/>
          <w:sz w:val="24"/>
          <w:szCs w:val="24"/>
        </w:rPr>
        <w:t xml:space="preserve">Indicadores e </w:t>
      </w:r>
      <w:r>
        <w:rPr>
          <w:rFonts w:ascii="Times New Roman" w:eastAsia="Times New Roman" w:hAnsi="Times New Roman" w:cs="Times New Roman"/>
          <w:sz w:val="24"/>
          <w:szCs w:val="24"/>
        </w:rPr>
        <w:t>Metas d</w:t>
      </w:r>
      <w:r w:rsidRPr="00676ED0">
        <w:rPr>
          <w:rFonts w:ascii="Times New Roman" w:eastAsia="Times New Roman" w:hAnsi="Times New Roman" w:cs="Times New Roman"/>
          <w:sz w:val="24"/>
          <w:szCs w:val="24"/>
        </w:rPr>
        <w:t>e Qualidade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na seguintes</w:t>
      </w:r>
      <w:proofErr w:type="gramEnd"/>
      <w:r>
        <w:rPr>
          <w:rFonts w:ascii="Times New Roman" w:eastAsia="Times New Roman" w:hAnsi="Times New Roman" w:cs="Times New Roman"/>
          <w:sz w:val="24"/>
          <w:szCs w:val="24"/>
        </w:rPr>
        <w:t xml:space="preserve"> áreas: </w:t>
      </w:r>
      <w:r w:rsidRPr="00676ED0">
        <w:rPr>
          <w:rFonts w:ascii="Times New Roman" w:eastAsia="Times New Roman" w:hAnsi="Times New Roman" w:cs="Times New Roman"/>
          <w:sz w:val="24"/>
          <w:szCs w:val="24"/>
        </w:rPr>
        <w:t>Atenção à Saúde</w:t>
      </w:r>
      <w:r>
        <w:rPr>
          <w:rFonts w:ascii="Times New Roman" w:eastAsia="Times New Roman" w:hAnsi="Times New Roman" w:cs="Times New Roman"/>
          <w:sz w:val="24"/>
          <w:szCs w:val="24"/>
        </w:rPr>
        <w:t xml:space="preserve">, </w:t>
      </w:r>
      <w:r w:rsidRPr="00676ED0">
        <w:rPr>
          <w:rFonts w:ascii="Times New Roman" w:eastAsia="Times New Roman" w:hAnsi="Times New Roman" w:cs="Times New Roman"/>
          <w:sz w:val="24"/>
          <w:szCs w:val="24"/>
        </w:rPr>
        <w:t>Gestão Hospitalar</w:t>
      </w:r>
      <w:r>
        <w:rPr>
          <w:rFonts w:ascii="Times New Roman" w:eastAsia="Times New Roman" w:hAnsi="Times New Roman" w:cs="Times New Roman"/>
          <w:sz w:val="24"/>
          <w:szCs w:val="24"/>
        </w:rPr>
        <w:t xml:space="preserve">, </w:t>
      </w:r>
      <w:r w:rsidR="009C3C0F">
        <w:rPr>
          <w:rFonts w:ascii="Times New Roman" w:eastAsia="Times New Roman" w:hAnsi="Times New Roman" w:cs="Times New Roman"/>
          <w:sz w:val="24"/>
          <w:szCs w:val="24"/>
        </w:rPr>
        <w:t xml:space="preserve">Qualidade, </w:t>
      </w:r>
      <w:r w:rsidR="009C3C0F" w:rsidRPr="009C3C0F">
        <w:rPr>
          <w:rFonts w:ascii="Times New Roman" w:eastAsia="Times New Roman" w:hAnsi="Times New Roman" w:cs="Times New Roman"/>
          <w:sz w:val="24"/>
          <w:szCs w:val="24"/>
        </w:rPr>
        <w:t>Atividades Educacionais e Pesquisa</w:t>
      </w:r>
    </w:p>
    <w:p w:rsidR="00F24091" w:rsidRDefault="00F24091" w:rsidP="00F24091">
      <w:pPr>
        <w:pStyle w:val="Corpo"/>
        <w:tabs>
          <w:tab w:val="left" w:pos="-142"/>
          <w:tab w:val="left" w:pos="0"/>
          <w:tab w:val="left" w:pos="142"/>
          <w:tab w:val="left" w:pos="8640"/>
        </w:tabs>
        <w:spacing w:after="120" w:line="240" w:lineRule="auto"/>
        <w:jc w:val="both"/>
        <w:rPr>
          <w:rFonts w:ascii="Times New Roman" w:hAnsi="Times New Roman" w:cs="Times New Roman"/>
          <w:color w:val="FF2C21"/>
          <w:sz w:val="24"/>
          <w:szCs w:val="24"/>
        </w:rPr>
      </w:pPr>
      <w:r w:rsidRPr="00380593">
        <w:rPr>
          <w:rFonts w:ascii="Times New Roman" w:hAnsi="Times New Roman" w:cs="Times New Roman"/>
          <w:color w:val="FF2C21"/>
          <w:sz w:val="24"/>
          <w:szCs w:val="24"/>
        </w:rPr>
        <w:t xml:space="preserve">Não identificamos no material recebido os Planos </w:t>
      </w:r>
      <w:r>
        <w:rPr>
          <w:rFonts w:ascii="Times New Roman" w:hAnsi="Times New Roman" w:cs="Times New Roman"/>
          <w:color w:val="FF2C21"/>
          <w:sz w:val="24"/>
          <w:szCs w:val="24"/>
        </w:rPr>
        <w:t xml:space="preserve">Operativos </w:t>
      </w:r>
      <w:r w:rsidRPr="00380593">
        <w:rPr>
          <w:rFonts w:ascii="Times New Roman" w:hAnsi="Times New Roman" w:cs="Times New Roman"/>
          <w:color w:val="FF2C21"/>
          <w:sz w:val="24"/>
          <w:szCs w:val="24"/>
        </w:rPr>
        <w:t xml:space="preserve">Anuais </w:t>
      </w:r>
      <w:r>
        <w:rPr>
          <w:rFonts w:ascii="Times New Roman" w:hAnsi="Times New Roman" w:cs="Times New Roman"/>
          <w:color w:val="FF2C21"/>
          <w:sz w:val="24"/>
          <w:szCs w:val="24"/>
        </w:rPr>
        <w:t>de 2012, 2013 e 2014.</w:t>
      </w:r>
    </w:p>
    <w:p w:rsidR="00F24091" w:rsidRDefault="00F24091" w:rsidP="009C3C0F">
      <w:pPr>
        <w:pStyle w:val="Corpo"/>
        <w:spacing w:after="0"/>
        <w:ind w:firstLine="708"/>
        <w:jc w:val="both"/>
        <w:rPr>
          <w:rFonts w:ascii="Times New Roman" w:eastAsia="Times New Roman" w:hAnsi="Times New Roman" w:cs="Times New Roman"/>
          <w:sz w:val="24"/>
          <w:szCs w:val="24"/>
        </w:rPr>
      </w:pPr>
    </w:p>
    <w:p w:rsidR="00DE3B54" w:rsidRDefault="00DE3B54" w:rsidP="009C3C0F">
      <w:pPr>
        <w:pStyle w:val="Corpo"/>
        <w:spacing w:after="0"/>
        <w:ind w:firstLine="708"/>
        <w:jc w:val="both"/>
        <w:rPr>
          <w:rFonts w:ascii="Times New Roman" w:eastAsia="Times New Roman" w:hAnsi="Times New Roman" w:cs="Times New Roman"/>
          <w:sz w:val="24"/>
          <w:szCs w:val="24"/>
        </w:rPr>
      </w:pPr>
    </w:p>
    <w:p w:rsidR="00DE3B54" w:rsidRPr="002C42F7" w:rsidRDefault="00DE3B54" w:rsidP="002A256E">
      <w:pPr>
        <w:pStyle w:val="CorpoA"/>
        <w:shd w:val="clear" w:color="auto" w:fill="C4E7AD" w:themeFill="accent2" w:themeFillTint="66"/>
        <w:jc w:val="both"/>
        <w:rPr>
          <w:rFonts w:ascii="Times New Roman" w:hAnsi="Times New Roman" w:cs="Times New Roman"/>
          <w:b/>
          <w:sz w:val="28"/>
          <w:szCs w:val="28"/>
        </w:rPr>
      </w:pPr>
      <w:r w:rsidRPr="002C42F7">
        <w:rPr>
          <w:rFonts w:ascii="Times New Roman" w:hAnsi="Times New Roman" w:cs="Times New Roman"/>
          <w:b/>
          <w:sz w:val="28"/>
          <w:szCs w:val="28"/>
        </w:rPr>
        <w:t>Termo de Pactuação da Rede Cegonha 003/2013</w:t>
      </w:r>
    </w:p>
    <w:p w:rsidR="00DE3B54" w:rsidRDefault="00DE3B54" w:rsidP="009C3C0F">
      <w:pPr>
        <w:pStyle w:val="Corpo"/>
        <w:spacing w:after="0"/>
        <w:ind w:firstLine="708"/>
        <w:jc w:val="both"/>
        <w:rPr>
          <w:rFonts w:ascii="Times New Roman" w:eastAsia="Times New Roman" w:hAnsi="Times New Roman" w:cs="Times New Roman"/>
          <w:sz w:val="24"/>
          <w:szCs w:val="24"/>
        </w:rPr>
      </w:pPr>
    </w:p>
    <w:p w:rsidR="00DE3B54" w:rsidRDefault="00DB6CFA" w:rsidP="009C3C0F">
      <w:pPr>
        <w:pStyle w:val="Corpo"/>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Termo celebrado entre HU/UFSC, SES/SC com interveniência da Secretaria Municipal de Saúde Florianópolis, em 22/10/2013 para ser porta de entrada para gestante de risco habitual, gestante e alto risco, recém-nascido grave ou potencialmente grave. O atendimento será por meio de internação em leitos obstétricos, leitos de UTI, </w:t>
      </w:r>
      <w:proofErr w:type="gramStart"/>
      <w:r>
        <w:rPr>
          <w:rFonts w:ascii="Times New Roman" w:eastAsia="Times New Roman" w:hAnsi="Times New Roman" w:cs="Times New Roman"/>
          <w:sz w:val="24"/>
          <w:szCs w:val="24"/>
        </w:rPr>
        <w:t>leitos neonatal</w:t>
      </w:r>
      <w:proofErr w:type="gramEnd"/>
      <w:r>
        <w:rPr>
          <w:rFonts w:ascii="Times New Roman" w:eastAsia="Times New Roman" w:hAnsi="Times New Roman" w:cs="Times New Roman"/>
          <w:sz w:val="24"/>
          <w:szCs w:val="24"/>
        </w:rPr>
        <w:t>, ambulatório exames laboratoriais 24 horas por dia e sete dias por semana.</w:t>
      </w:r>
    </w:p>
    <w:p w:rsidR="00DB6CFA" w:rsidRDefault="00DB6CFA" w:rsidP="009C3C0F">
      <w:pPr>
        <w:pStyle w:val="Corpo"/>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HU/UFSC como ponto participante da Rede Cegonha da Região de Saúde da Grande Florianópolis, receberá mensalmente incentivo financeiro da SES 98.780.24.</w:t>
      </w:r>
    </w:p>
    <w:p w:rsidR="00DB6CFA" w:rsidRDefault="00DB6CFA" w:rsidP="009C3C0F">
      <w:pPr>
        <w:pStyle w:val="Corpo"/>
        <w:spacing w:after="0"/>
        <w:ind w:firstLine="708"/>
        <w:jc w:val="both"/>
        <w:rPr>
          <w:rFonts w:ascii="Times New Roman" w:eastAsia="Times New Roman" w:hAnsi="Times New Roman" w:cs="Times New Roman"/>
          <w:sz w:val="24"/>
          <w:szCs w:val="24"/>
        </w:rPr>
      </w:pPr>
    </w:p>
    <w:p w:rsidR="00DB6CFA" w:rsidRDefault="00DB6CFA" w:rsidP="009C3C0F">
      <w:pPr>
        <w:pStyle w:val="Corpo"/>
        <w:spacing w:after="0"/>
        <w:ind w:firstLine="708"/>
        <w:jc w:val="both"/>
        <w:rPr>
          <w:rFonts w:ascii="Times New Roman" w:eastAsia="Times New Roman" w:hAnsi="Times New Roman" w:cs="Times New Roman"/>
          <w:sz w:val="24"/>
          <w:szCs w:val="24"/>
        </w:rPr>
      </w:pPr>
    </w:p>
    <w:p w:rsidR="00DE3B54" w:rsidRPr="00CA3852" w:rsidRDefault="00DE3B54" w:rsidP="002A256E">
      <w:pPr>
        <w:pStyle w:val="CorpoA"/>
        <w:shd w:val="clear" w:color="auto" w:fill="C4E7AD" w:themeFill="accent2" w:themeFillTint="66"/>
        <w:jc w:val="both"/>
        <w:rPr>
          <w:rFonts w:ascii="Times New Roman" w:hAnsi="Times New Roman" w:cs="Times New Roman"/>
          <w:b/>
          <w:color w:val="auto"/>
          <w:sz w:val="28"/>
          <w:szCs w:val="28"/>
        </w:rPr>
      </w:pPr>
      <w:r w:rsidRPr="00CA3852">
        <w:rPr>
          <w:rFonts w:ascii="Times New Roman" w:hAnsi="Times New Roman" w:cs="Times New Roman"/>
          <w:b/>
          <w:color w:val="auto"/>
          <w:sz w:val="28"/>
          <w:szCs w:val="28"/>
        </w:rPr>
        <w:t xml:space="preserve">Termo de Pactuação </w:t>
      </w:r>
      <w:r w:rsidR="00B422DD">
        <w:rPr>
          <w:rFonts w:ascii="Times New Roman" w:hAnsi="Times New Roman" w:cs="Times New Roman"/>
          <w:b/>
          <w:color w:val="auto"/>
          <w:sz w:val="28"/>
          <w:szCs w:val="28"/>
        </w:rPr>
        <w:t>d</w:t>
      </w:r>
      <w:r w:rsidRPr="00CA3852">
        <w:rPr>
          <w:rFonts w:ascii="Times New Roman" w:hAnsi="Times New Roman" w:cs="Times New Roman"/>
          <w:b/>
          <w:color w:val="auto"/>
          <w:sz w:val="28"/>
          <w:szCs w:val="28"/>
        </w:rPr>
        <w:t>a Rede de Urgencias 042/2013</w:t>
      </w:r>
    </w:p>
    <w:p w:rsidR="00DB6CFA" w:rsidRDefault="00DB6CFA" w:rsidP="00DB6CFA">
      <w:pPr>
        <w:pStyle w:val="Corpo"/>
        <w:spacing w:after="0"/>
        <w:ind w:firstLine="708"/>
        <w:jc w:val="both"/>
        <w:rPr>
          <w:rFonts w:ascii="Times New Roman" w:eastAsia="Times New Roman" w:hAnsi="Times New Roman" w:cs="Times New Roman"/>
          <w:sz w:val="24"/>
          <w:szCs w:val="24"/>
        </w:rPr>
      </w:pPr>
    </w:p>
    <w:p w:rsidR="00DB6CFA" w:rsidRDefault="00DB6CFA" w:rsidP="00DB6CFA">
      <w:pPr>
        <w:pStyle w:val="Corpo"/>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Termo celebrado entre HU/UFSC, SES/SC com interveniência da Secretaria Municipal de Saúde Florianópolis</w:t>
      </w:r>
      <w:r w:rsidR="00CA3852">
        <w:rPr>
          <w:rFonts w:ascii="Times New Roman" w:eastAsia="Times New Roman" w:hAnsi="Times New Roman" w:cs="Times New Roman"/>
          <w:sz w:val="24"/>
          <w:szCs w:val="24"/>
        </w:rPr>
        <w:t xml:space="preserve"> em 16 de ju</w:t>
      </w:r>
      <w:r w:rsidR="001819D1">
        <w:rPr>
          <w:rFonts w:ascii="Times New Roman" w:eastAsia="Times New Roman" w:hAnsi="Times New Roman" w:cs="Times New Roman"/>
          <w:sz w:val="24"/>
          <w:szCs w:val="24"/>
        </w:rPr>
        <w:t>l</w:t>
      </w:r>
      <w:r w:rsidR="00CA3852">
        <w:rPr>
          <w:rFonts w:ascii="Times New Roman" w:eastAsia="Times New Roman" w:hAnsi="Times New Roman" w:cs="Times New Roman"/>
          <w:sz w:val="24"/>
          <w:szCs w:val="24"/>
        </w:rPr>
        <w:t>ho de 2013 para ser referencia para o SAMU macrorregional, 24 horas por dia e sete dias por semana, disponibilizar leitos de UTI na para serem regulados em tempo real pela Central de Regulação de Leitos Hospitalares.</w:t>
      </w:r>
    </w:p>
    <w:p w:rsidR="00CA3852" w:rsidRDefault="00CA3852" w:rsidP="00DB6CFA">
      <w:pPr>
        <w:pStyle w:val="Corpo"/>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Ponto de Atenção não poderá colocar barreiras territoriais para o atendimento do cliente que chega a um serviço de porta aberta da RAU – Rede de Atenção as Urgências.</w:t>
      </w:r>
    </w:p>
    <w:p w:rsidR="00CA3852" w:rsidRDefault="00CA3852" w:rsidP="00CA3852">
      <w:pPr>
        <w:pStyle w:val="Corpo"/>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HU/UFSC como ponto participante da Rede de Atenção as Urgências da </w:t>
      </w:r>
      <w:r w:rsidR="001819D1">
        <w:rPr>
          <w:rFonts w:ascii="Times New Roman" w:eastAsia="Times New Roman" w:hAnsi="Times New Roman" w:cs="Times New Roman"/>
          <w:sz w:val="24"/>
          <w:szCs w:val="24"/>
        </w:rPr>
        <w:t>macrorregião</w:t>
      </w:r>
      <w:r>
        <w:rPr>
          <w:rFonts w:ascii="Times New Roman" w:eastAsia="Times New Roman" w:hAnsi="Times New Roman" w:cs="Times New Roman"/>
          <w:sz w:val="24"/>
          <w:szCs w:val="24"/>
        </w:rPr>
        <w:t xml:space="preserve"> Grande Florianópolis, receberá mensalmente incentivo financeiro da SES 87.950.40.</w:t>
      </w:r>
    </w:p>
    <w:p w:rsidR="00CA3852" w:rsidRDefault="00CA3852" w:rsidP="00DB6CFA">
      <w:pPr>
        <w:pStyle w:val="Corpo"/>
        <w:spacing w:after="0"/>
        <w:ind w:firstLine="708"/>
        <w:jc w:val="both"/>
        <w:rPr>
          <w:rFonts w:ascii="Times New Roman" w:eastAsia="Times New Roman" w:hAnsi="Times New Roman" w:cs="Times New Roman"/>
          <w:sz w:val="24"/>
          <w:szCs w:val="24"/>
        </w:rPr>
      </w:pPr>
    </w:p>
    <w:p w:rsidR="002A256E" w:rsidRPr="002A256E" w:rsidRDefault="002A256E" w:rsidP="002A256E">
      <w:pPr>
        <w:pStyle w:val="Corpo"/>
        <w:shd w:val="clear" w:color="auto" w:fill="A7DB85" w:themeFill="accent2" w:themeFillTint="99"/>
        <w:spacing w:after="0"/>
        <w:jc w:val="both"/>
        <w:rPr>
          <w:rFonts w:ascii="Times New Roman" w:eastAsia="Times New Roman" w:hAnsi="Times New Roman" w:cs="Times New Roman"/>
          <w:b/>
          <w:sz w:val="24"/>
          <w:szCs w:val="24"/>
        </w:rPr>
      </w:pPr>
      <w:r w:rsidRPr="002A256E">
        <w:rPr>
          <w:rFonts w:ascii="Times New Roman" w:eastAsia="Times New Roman" w:hAnsi="Times New Roman" w:cs="Times New Roman"/>
          <w:b/>
          <w:sz w:val="24"/>
          <w:szCs w:val="24"/>
        </w:rPr>
        <w:t>Considerações so</w:t>
      </w:r>
      <w:r>
        <w:rPr>
          <w:rFonts w:ascii="Times New Roman" w:eastAsia="Times New Roman" w:hAnsi="Times New Roman" w:cs="Times New Roman"/>
          <w:b/>
          <w:sz w:val="24"/>
          <w:szCs w:val="24"/>
        </w:rPr>
        <w:t>bre os documentos do convênio HU</w:t>
      </w:r>
      <w:r w:rsidRPr="002A256E">
        <w:rPr>
          <w:rFonts w:ascii="Times New Roman" w:eastAsia="Times New Roman" w:hAnsi="Times New Roman" w:cs="Times New Roman"/>
          <w:b/>
          <w:sz w:val="24"/>
          <w:szCs w:val="24"/>
        </w:rPr>
        <w:t>/UFSC e SES/SC</w:t>
      </w:r>
    </w:p>
    <w:p w:rsidR="002A256E" w:rsidRDefault="002A256E" w:rsidP="00DB6CFA">
      <w:pPr>
        <w:pStyle w:val="Corpo"/>
        <w:spacing w:after="0"/>
        <w:ind w:firstLine="708"/>
        <w:jc w:val="both"/>
        <w:rPr>
          <w:rFonts w:ascii="Times New Roman" w:eastAsia="Times New Roman" w:hAnsi="Times New Roman" w:cs="Times New Roman"/>
          <w:sz w:val="24"/>
          <w:szCs w:val="24"/>
        </w:rPr>
      </w:pPr>
    </w:p>
    <w:p w:rsidR="00DE3B54" w:rsidRDefault="002A256E" w:rsidP="009C3C0F">
      <w:pPr>
        <w:pStyle w:val="Corpo"/>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HU no estado de Santa Catarina pelo </w:t>
      </w:r>
      <w:proofErr w:type="gramStart"/>
      <w:r>
        <w:rPr>
          <w:rFonts w:ascii="Times New Roman" w:eastAsia="Times New Roman" w:hAnsi="Times New Roman" w:cs="Times New Roman"/>
          <w:sz w:val="24"/>
          <w:szCs w:val="24"/>
        </w:rPr>
        <w:t>descrito nos</w:t>
      </w:r>
      <w:proofErr w:type="gramEnd"/>
      <w:r>
        <w:rPr>
          <w:rFonts w:ascii="Times New Roman" w:eastAsia="Times New Roman" w:hAnsi="Times New Roman" w:cs="Times New Roman"/>
          <w:sz w:val="24"/>
          <w:szCs w:val="24"/>
        </w:rPr>
        <w:t xml:space="preserve"> diferentes documentos que envolvem o convenio HU/UFSC e a SES/SC desde 2011 é um grande prestador de assistência a saúde no âmbito da media e alta complexidade com referencias na região de saúde, na macrorregião da grande Florianópolis e  no âmbito estadual</w:t>
      </w:r>
      <w:r w:rsidR="00A91424">
        <w:rPr>
          <w:rFonts w:ascii="Times New Roman" w:eastAsia="Times New Roman" w:hAnsi="Times New Roman" w:cs="Times New Roman"/>
          <w:sz w:val="24"/>
          <w:szCs w:val="24"/>
        </w:rPr>
        <w:t>. No entanto as referencias que os instrumentos de gestão da Secretaria Estadual de Saúde fazem ao HU são bastante incipientes ou quase insignificantes.</w:t>
      </w:r>
    </w:p>
    <w:p w:rsidR="00A91424" w:rsidRDefault="00A91424" w:rsidP="009C3C0F">
      <w:pPr>
        <w:pStyle w:val="Corpo"/>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Outra preocupação é que nos documentos isolados de cada uma das partes HU/UFSC e SES/SC e mesmo nos documentos assinados em conjunto as referencias ao SUS praticamente inexistem. No entanto, é com base neste sistema que orienta a política publica de saúde no estado brasileiro que estas instituições se pautam ou deveriam orientar seus serviços. Estes documentos se fizessem melhor referencia ao SUS, porque é por esta política e por seu financiamento que se regem e sustentam, poderiam contribuir para consolidar na nossa cultura de proteção social e esta política social tão cara a sociedade brasileira.</w:t>
      </w:r>
    </w:p>
    <w:p w:rsidR="00D5744B" w:rsidRDefault="00D5744B" w:rsidP="009C3C0F">
      <w:pPr>
        <w:pStyle w:val="Corpo"/>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documentos analisados foi possível identificar o uso de termos que fazem referencia a gestão hospitalar e aos pacientes que não en</w:t>
      </w:r>
      <w:r w:rsidR="001E7669">
        <w:rPr>
          <w:rFonts w:ascii="Times New Roman" w:eastAsia="Times New Roman" w:hAnsi="Times New Roman" w:cs="Times New Roman"/>
          <w:sz w:val="24"/>
          <w:szCs w:val="24"/>
        </w:rPr>
        <w:t>c</w:t>
      </w:r>
      <w:r>
        <w:rPr>
          <w:rFonts w:ascii="Times New Roman" w:eastAsia="Times New Roman" w:hAnsi="Times New Roman" w:cs="Times New Roman"/>
          <w:sz w:val="24"/>
          <w:szCs w:val="24"/>
        </w:rPr>
        <w:t>ontram referencia</w:t>
      </w:r>
      <w:r w:rsidR="001E7669">
        <w:rPr>
          <w:rFonts w:ascii="Times New Roman" w:eastAsia="Times New Roman" w:hAnsi="Times New Roman" w:cs="Times New Roman"/>
          <w:sz w:val="24"/>
          <w:szCs w:val="24"/>
        </w:rPr>
        <w:t xml:space="preserve"> no arcabouço legal o SUS. Na citação abaixo o HU passa a ser nominado genericamente como Estabelecimento de saúde e diante dos desafios dos tempos contemporâneos reconhece que deve assumir uma postura empresarial:</w:t>
      </w:r>
    </w:p>
    <w:p w:rsidR="00D5744B" w:rsidRPr="001E7669" w:rsidRDefault="00D5744B" w:rsidP="001E7669">
      <w:pPr>
        <w:ind w:left="1701"/>
        <w:jc w:val="both"/>
        <w:rPr>
          <w:sz w:val="20"/>
          <w:szCs w:val="20"/>
        </w:rPr>
      </w:pPr>
      <w:r w:rsidRPr="00A0558F">
        <w:rPr>
          <w:sz w:val="20"/>
          <w:szCs w:val="20"/>
          <w:lang w:val="pt-BR"/>
        </w:rPr>
        <w:t>“</w:t>
      </w:r>
      <w:r w:rsidRPr="001E7669">
        <w:rPr>
          <w:sz w:val="20"/>
          <w:szCs w:val="20"/>
          <w:lang w:val="pt-BR"/>
        </w:rPr>
        <w:t>Os Estabelecimentos Assistenciais</w:t>
      </w:r>
      <w:r w:rsidRPr="00A0558F">
        <w:rPr>
          <w:sz w:val="20"/>
          <w:szCs w:val="20"/>
          <w:lang w:val="pt-BR"/>
        </w:rPr>
        <w:t xml:space="preserve"> de Saúde (EAS) ve</w:t>
      </w:r>
      <w:r w:rsidRPr="001E7669">
        <w:rPr>
          <w:sz w:val="20"/>
          <w:szCs w:val="20"/>
          <w:lang w:val="pt-BR"/>
        </w:rPr>
        <w:t>m assumindo, nos últimos anos, uma postura</w:t>
      </w:r>
      <w:r w:rsidRPr="00A0558F">
        <w:rPr>
          <w:sz w:val="20"/>
          <w:szCs w:val="20"/>
          <w:lang w:val="pt-BR"/>
        </w:rPr>
        <w:t xml:space="preserve"> de </w:t>
      </w:r>
      <w:r w:rsidRPr="00A0558F">
        <w:rPr>
          <w:color w:val="FF0000"/>
          <w:sz w:val="20"/>
          <w:szCs w:val="20"/>
          <w:lang w:val="pt-BR"/>
        </w:rPr>
        <w:t xml:space="preserve">empreendimento empresarial </w:t>
      </w:r>
      <w:r w:rsidRPr="00A0558F">
        <w:rPr>
          <w:sz w:val="20"/>
          <w:szCs w:val="20"/>
          <w:lang w:val="pt-BR"/>
        </w:rPr>
        <w:t xml:space="preserve">frente à necessidade de desenvolver mecanismos de planejamento que direcione e organize essas instituições, cada vez mais flexíveis e complexas”. </w:t>
      </w:r>
      <w:proofErr w:type="gramStart"/>
      <w:r w:rsidR="001E7669" w:rsidRPr="001E7669">
        <w:rPr>
          <w:sz w:val="20"/>
          <w:szCs w:val="20"/>
        </w:rPr>
        <w:t xml:space="preserve">(HU/UFSC, </w:t>
      </w:r>
      <w:r w:rsidRPr="001E7669">
        <w:rPr>
          <w:rFonts w:eastAsia="Times New Roman"/>
          <w:sz w:val="20"/>
          <w:szCs w:val="20"/>
        </w:rPr>
        <w:t xml:space="preserve">Plano de </w:t>
      </w:r>
      <w:proofErr w:type="spellStart"/>
      <w:r w:rsidRPr="001E7669">
        <w:rPr>
          <w:rFonts w:eastAsia="Times New Roman"/>
          <w:sz w:val="20"/>
          <w:szCs w:val="20"/>
        </w:rPr>
        <w:t>Reestruturação</w:t>
      </w:r>
      <w:proofErr w:type="spellEnd"/>
      <w:r w:rsidRPr="001E7669">
        <w:rPr>
          <w:rFonts w:eastAsia="Times New Roman"/>
          <w:sz w:val="20"/>
          <w:szCs w:val="20"/>
        </w:rPr>
        <w:t xml:space="preserve"> do HU 2010-2014</w:t>
      </w:r>
      <w:r w:rsidR="001E7669" w:rsidRPr="001E7669">
        <w:rPr>
          <w:rFonts w:eastAsia="Times New Roman"/>
          <w:sz w:val="20"/>
          <w:szCs w:val="20"/>
        </w:rPr>
        <w:t>, p. 4)</w:t>
      </w:r>
      <w:r w:rsidR="001E7669">
        <w:rPr>
          <w:rFonts w:eastAsia="Times New Roman"/>
          <w:sz w:val="20"/>
          <w:szCs w:val="20"/>
        </w:rPr>
        <w:t>.</w:t>
      </w:r>
      <w:proofErr w:type="gramEnd"/>
    </w:p>
    <w:p w:rsidR="00D5744B" w:rsidRDefault="00D5744B" w:rsidP="00D5744B">
      <w:pPr>
        <w:spacing w:line="360" w:lineRule="auto"/>
        <w:jc w:val="both"/>
      </w:pPr>
    </w:p>
    <w:p w:rsidR="001E7669" w:rsidRDefault="001E7669" w:rsidP="00D5744B">
      <w:pPr>
        <w:pStyle w:val="Corpo"/>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D5744B">
        <w:rPr>
          <w:rFonts w:ascii="Times New Roman" w:eastAsia="Times New Roman" w:hAnsi="Times New Roman" w:cs="Times New Roman"/>
          <w:sz w:val="24"/>
          <w:szCs w:val="24"/>
        </w:rPr>
        <w:t xml:space="preserve">Termo </w:t>
      </w:r>
      <w:r w:rsidR="00B422DD">
        <w:rPr>
          <w:rFonts w:ascii="Times New Roman" w:eastAsia="Times New Roman" w:hAnsi="Times New Roman" w:cs="Times New Roman"/>
          <w:sz w:val="24"/>
          <w:szCs w:val="24"/>
        </w:rPr>
        <w:t xml:space="preserve">de </w:t>
      </w:r>
      <w:proofErr w:type="spellStart"/>
      <w:r w:rsidR="00B422DD">
        <w:rPr>
          <w:rFonts w:ascii="Times New Roman" w:eastAsia="Times New Roman" w:hAnsi="Times New Roman" w:cs="Times New Roman"/>
          <w:sz w:val="24"/>
          <w:szCs w:val="24"/>
        </w:rPr>
        <w:t>Pactuação</w:t>
      </w:r>
      <w:proofErr w:type="spellEnd"/>
      <w:r w:rsidR="00B422DD">
        <w:rPr>
          <w:rFonts w:ascii="Times New Roman" w:eastAsia="Times New Roman" w:hAnsi="Times New Roman" w:cs="Times New Roman"/>
          <w:sz w:val="24"/>
          <w:szCs w:val="24"/>
        </w:rPr>
        <w:t xml:space="preserve"> da </w:t>
      </w:r>
      <w:r>
        <w:rPr>
          <w:rFonts w:ascii="Times New Roman" w:eastAsia="Times New Roman" w:hAnsi="Times New Roman" w:cs="Times New Roman"/>
          <w:sz w:val="24"/>
          <w:szCs w:val="24"/>
        </w:rPr>
        <w:t xml:space="preserve">Rede de Atenção as Urgências o </w:t>
      </w:r>
      <w:r w:rsidR="00B422DD">
        <w:rPr>
          <w:rFonts w:ascii="Times New Roman" w:eastAsia="Times New Roman" w:hAnsi="Times New Roman" w:cs="Times New Roman"/>
          <w:sz w:val="24"/>
          <w:szCs w:val="24"/>
        </w:rPr>
        <w:t>usuário</w:t>
      </w:r>
      <w:r>
        <w:rPr>
          <w:rFonts w:ascii="Times New Roman" w:eastAsia="Times New Roman" w:hAnsi="Times New Roman" w:cs="Times New Roman"/>
          <w:sz w:val="24"/>
          <w:szCs w:val="24"/>
        </w:rPr>
        <w:t xml:space="preserve"> a ser atendido é identificado como cliente. E na lógica </w:t>
      </w:r>
      <w:r w:rsidR="00B422DD">
        <w:rPr>
          <w:rFonts w:ascii="Times New Roman" w:eastAsia="Times New Roman" w:hAnsi="Times New Roman" w:cs="Times New Roman"/>
          <w:sz w:val="24"/>
          <w:szCs w:val="24"/>
        </w:rPr>
        <w:t>do serviço público, universal e como direito básico de cidadania não cabe a referencia a cliente, já que este serviço não se estrutura na base da compra e venda.</w:t>
      </w:r>
    </w:p>
    <w:p w:rsidR="00B422DD" w:rsidRPr="00B422DD" w:rsidRDefault="00D5744B" w:rsidP="00B422DD">
      <w:pPr>
        <w:pStyle w:val="CorpoA"/>
        <w:shd w:val="clear" w:color="auto" w:fill="FFFFFF" w:themeFill="background1"/>
        <w:ind w:left="1701"/>
        <w:jc w:val="both"/>
        <w:rPr>
          <w:rFonts w:ascii="Times New Roman" w:hAnsi="Times New Roman" w:cs="Times New Roman"/>
          <w:color w:val="auto"/>
          <w:sz w:val="20"/>
          <w:szCs w:val="20"/>
        </w:rPr>
      </w:pPr>
      <w:r w:rsidRPr="00B422DD">
        <w:rPr>
          <w:rFonts w:ascii="Times New Roman" w:eastAsia="Times New Roman" w:hAnsi="Times New Roman" w:cs="Times New Roman"/>
          <w:sz w:val="20"/>
          <w:szCs w:val="20"/>
        </w:rPr>
        <w:t xml:space="preserve">Este Ponto de Atenção não poderá colocar barreiras territoriais para o atendimento do </w:t>
      </w:r>
      <w:r w:rsidRPr="00B422DD">
        <w:rPr>
          <w:rFonts w:ascii="Times New Roman" w:eastAsia="Times New Roman" w:hAnsi="Times New Roman" w:cs="Times New Roman"/>
          <w:color w:val="FF0000"/>
          <w:sz w:val="20"/>
          <w:szCs w:val="20"/>
        </w:rPr>
        <w:t>cliente</w:t>
      </w:r>
      <w:r w:rsidRPr="00B422DD">
        <w:rPr>
          <w:rFonts w:ascii="Times New Roman" w:eastAsia="Times New Roman" w:hAnsi="Times New Roman" w:cs="Times New Roman"/>
          <w:sz w:val="20"/>
          <w:szCs w:val="20"/>
        </w:rPr>
        <w:t xml:space="preserve"> que chega a um serviço de porta aberta da RAU – Rede de Atenção as Urgências</w:t>
      </w:r>
      <w:r w:rsidR="00B422DD" w:rsidRPr="00B422DD">
        <w:rPr>
          <w:rFonts w:ascii="Times New Roman" w:hAnsi="Times New Roman" w:cs="Times New Roman"/>
          <w:sz w:val="20"/>
          <w:szCs w:val="20"/>
        </w:rPr>
        <w:t>. (HU/UFSC</w:t>
      </w:r>
      <w:r w:rsidR="00B422DD">
        <w:rPr>
          <w:rFonts w:ascii="Times New Roman" w:hAnsi="Times New Roman" w:cs="Times New Roman"/>
          <w:sz w:val="20"/>
          <w:szCs w:val="20"/>
        </w:rPr>
        <w:t xml:space="preserve"> e SESC/</w:t>
      </w:r>
      <w:proofErr w:type="gramStart"/>
      <w:r w:rsidR="00B422DD">
        <w:rPr>
          <w:rFonts w:ascii="Times New Roman" w:hAnsi="Times New Roman" w:cs="Times New Roman"/>
          <w:sz w:val="20"/>
          <w:szCs w:val="20"/>
        </w:rPr>
        <w:t>SC</w:t>
      </w:r>
      <w:r w:rsidR="00B422DD" w:rsidRPr="00B422DD">
        <w:rPr>
          <w:rFonts w:ascii="Times New Roman" w:hAnsi="Times New Roman" w:cs="Times New Roman"/>
          <w:sz w:val="20"/>
          <w:szCs w:val="20"/>
        </w:rPr>
        <w:t>,</w:t>
      </w:r>
      <w:proofErr w:type="gramEnd"/>
      <w:r w:rsidR="00B422DD" w:rsidRPr="00B422DD">
        <w:rPr>
          <w:rFonts w:ascii="Times New Roman" w:hAnsi="Times New Roman" w:cs="Times New Roman"/>
          <w:color w:val="auto"/>
          <w:sz w:val="20"/>
          <w:szCs w:val="20"/>
        </w:rPr>
        <w:t>Termo de Pactuação da Rede de Urgencias 042/2013)</w:t>
      </w:r>
      <w:r w:rsidR="00B422DD">
        <w:rPr>
          <w:rFonts w:ascii="Times New Roman" w:hAnsi="Times New Roman" w:cs="Times New Roman"/>
          <w:color w:val="auto"/>
          <w:sz w:val="20"/>
          <w:szCs w:val="20"/>
        </w:rPr>
        <w:t>.</w:t>
      </w:r>
    </w:p>
    <w:p w:rsidR="00D5744B" w:rsidRDefault="00D5744B" w:rsidP="00D5744B">
      <w:pPr>
        <w:pStyle w:val="Corpo"/>
        <w:spacing w:after="0"/>
        <w:ind w:firstLine="708"/>
        <w:jc w:val="both"/>
        <w:rPr>
          <w:rFonts w:ascii="Times New Roman" w:eastAsia="Times New Roman" w:hAnsi="Times New Roman" w:cs="Times New Roman"/>
          <w:sz w:val="24"/>
          <w:szCs w:val="24"/>
        </w:rPr>
      </w:pPr>
    </w:p>
    <w:p w:rsidR="00D5744B" w:rsidRDefault="00D5744B" w:rsidP="009C3C0F">
      <w:pPr>
        <w:pStyle w:val="Corpo"/>
        <w:spacing w:after="0"/>
        <w:ind w:firstLine="708"/>
        <w:jc w:val="both"/>
        <w:rPr>
          <w:rFonts w:ascii="Times New Roman" w:eastAsia="Times New Roman" w:hAnsi="Times New Roman" w:cs="Times New Roman"/>
          <w:sz w:val="24"/>
          <w:szCs w:val="24"/>
        </w:rPr>
      </w:pPr>
    </w:p>
    <w:p w:rsidR="00F24091" w:rsidRDefault="00F24091" w:rsidP="00F24091">
      <w:pPr>
        <w:pStyle w:val="Corpo"/>
        <w:tabs>
          <w:tab w:val="left" w:pos="-142"/>
          <w:tab w:val="left" w:pos="0"/>
          <w:tab w:val="left" w:pos="142"/>
          <w:tab w:val="left" w:pos="8640"/>
        </w:tabs>
        <w:spacing w:after="120" w:line="240" w:lineRule="auto"/>
        <w:jc w:val="both"/>
        <w:rPr>
          <w:rFonts w:ascii="Times New Roman" w:eastAsia="Times New Roman" w:hAnsi="Times New Roman" w:cs="Times New Roman"/>
          <w:color w:val="FF2C21"/>
          <w:sz w:val="24"/>
          <w:szCs w:val="24"/>
        </w:rPr>
      </w:pPr>
    </w:p>
    <w:p w:rsidR="002A256E" w:rsidRPr="002A256E" w:rsidRDefault="002A256E" w:rsidP="002A256E">
      <w:pPr>
        <w:pStyle w:val="Corpo"/>
        <w:shd w:val="clear" w:color="auto" w:fill="91C2DE" w:themeFill="accent1" w:themeFillTint="99"/>
        <w:tabs>
          <w:tab w:val="left" w:pos="-142"/>
          <w:tab w:val="left" w:pos="0"/>
          <w:tab w:val="left" w:pos="142"/>
          <w:tab w:val="left" w:pos="8640"/>
        </w:tabs>
        <w:spacing w:after="120" w:line="240" w:lineRule="auto"/>
        <w:jc w:val="both"/>
        <w:rPr>
          <w:rFonts w:ascii="Times New Roman" w:eastAsia="Times New Roman" w:hAnsi="Times New Roman" w:cs="Times New Roman"/>
          <w:b/>
          <w:color w:val="FF2C21"/>
          <w:sz w:val="28"/>
          <w:szCs w:val="24"/>
        </w:rPr>
      </w:pPr>
      <w:r w:rsidRPr="002A256E">
        <w:rPr>
          <w:rFonts w:ascii="Times New Roman" w:eastAsia="Times New Roman" w:hAnsi="Times New Roman" w:cs="Times New Roman"/>
          <w:b/>
          <w:color w:val="auto"/>
          <w:sz w:val="28"/>
          <w:szCs w:val="24"/>
        </w:rPr>
        <w:lastRenderedPageBreak/>
        <w:t>Plano de Reestruturação do HU 2010-2014</w:t>
      </w:r>
    </w:p>
    <w:p w:rsidR="00F24091" w:rsidRDefault="004D40C5" w:rsidP="0086602E">
      <w:pPr>
        <w:pStyle w:val="Corpo"/>
        <w:tabs>
          <w:tab w:val="left" w:pos="-142"/>
          <w:tab w:val="left" w:pos="0"/>
          <w:tab w:val="left" w:pos="142"/>
        </w:tabs>
        <w:spacing w:after="1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sidR="00F24091" w:rsidRPr="004D40C5">
        <w:rPr>
          <w:rFonts w:ascii="Times New Roman" w:eastAsia="Times New Roman" w:hAnsi="Times New Roman" w:cs="Times New Roman"/>
          <w:color w:val="auto"/>
          <w:sz w:val="24"/>
          <w:szCs w:val="24"/>
        </w:rPr>
        <w:t xml:space="preserve">O Plano de Reestruturação do HU 2010-2014, em sua versão de agosto de 2010 e </w:t>
      </w:r>
      <w:r w:rsidRPr="004D40C5">
        <w:rPr>
          <w:rFonts w:ascii="Times New Roman" w:eastAsia="Times New Roman" w:hAnsi="Times New Roman" w:cs="Times New Roman"/>
          <w:color w:val="auto"/>
          <w:sz w:val="24"/>
          <w:szCs w:val="24"/>
        </w:rPr>
        <w:t xml:space="preserve">em sua atualização </w:t>
      </w:r>
      <w:r>
        <w:rPr>
          <w:rFonts w:ascii="Times New Roman" w:eastAsia="Times New Roman" w:hAnsi="Times New Roman" w:cs="Times New Roman"/>
          <w:color w:val="auto"/>
          <w:sz w:val="24"/>
          <w:szCs w:val="24"/>
        </w:rPr>
        <w:t xml:space="preserve">de </w:t>
      </w:r>
      <w:r w:rsidRPr="004D40C5">
        <w:rPr>
          <w:rFonts w:ascii="Times New Roman" w:eastAsia="Times New Roman" w:hAnsi="Times New Roman" w:cs="Times New Roman"/>
          <w:color w:val="auto"/>
          <w:sz w:val="24"/>
          <w:szCs w:val="24"/>
        </w:rPr>
        <w:t>março 2012</w:t>
      </w:r>
      <w:r>
        <w:rPr>
          <w:rFonts w:ascii="Times New Roman" w:eastAsia="Times New Roman" w:hAnsi="Times New Roman" w:cs="Times New Roman"/>
          <w:color w:val="auto"/>
          <w:sz w:val="24"/>
          <w:szCs w:val="24"/>
        </w:rPr>
        <w:t xml:space="preserve"> faz referencia a inúmeros projetos de reforma, ampliação e construção</w:t>
      </w:r>
      <w:r w:rsidR="0086602E">
        <w:rPr>
          <w:rFonts w:ascii="Times New Roman" w:eastAsia="Times New Roman" w:hAnsi="Times New Roman" w:cs="Times New Roman"/>
          <w:color w:val="auto"/>
          <w:sz w:val="24"/>
          <w:szCs w:val="24"/>
        </w:rPr>
        <w:t xml:space="preserve">, bem como estima os valores de cada obra. No documento, no entanto, não qualquer referencia em relação </w:t>
      </w:r>
      <w:proofErr w:type="gramStart"/>
      <w:r w:rsidR="0086602E">
        <w:rPr>
          <w:rFonts w:ascii="Times New Roman" w:eastAsia="Times New Roman" w:hAnsi="Times New Roman" w:cs="Times New Roman"/>
          <w:color w:val="auto"/>
          <w:sz w:val="24"/>
          <w:szCs w:val="24"/>
        </w:rPr>
        <w:t>a</w:t>
      </w:r>
      <w:proofErr w:type="gramEnd"/>
      <w:r w:rsidR="0086602E">
        <w:rPr>
          <w:rFonts w:ascii="Times New Roman" w:eastAsia="Times New Roman" w:hAnsi="Times New Roman" w:cs="Times New Roman"/>
          <w:color w:val="auto"/>
          <w:sz w:val="24"/>
          <w:szCs w:val="24"/>
        </w:rPr>
        <w:t xml:space="preserve"> fonte dos recursos para cada tipo de reforma, ampliação e construção</w:t>
      </w:r>
    </w:p>
    <w:p w:rsidR="0086602E" w:rsidRPr="004D40C5" w:rsidRDefault="0086602E" w:rsidP="0086602E">
      <w:pPr>
        <w:pStyle w:val="Corpo"/>
        <w:tabs>
          <w:tab w:val="left" w:pos="-142"/>
          <w:tab w:val="left" w:pos="0"/>
          <w:tab w:val="left" w:pos="142"/>
        </w:tabs>
        <w:spacing w:after="1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t xml:space="preserve">Sobre a </w:t>
      </w:r>
      <w:r w:rsidRPr="0086602E">
        <w:rPr>
          <w:rFonts w:ascii="Times New Roman" w:eastAsia="Times New Roman" w:hAnsi="Times New Roman" w:cs="Times New Roman"/>
          <w:color w:val="auto"/>
          <w:sz w:val="24"/>
          <w:szCs w:val="24"/>
        </w:rPr>
        <w:t xml:space="preserve">Secretaria de Estado da Saúde de Santa Catarina, (SES/SC) </w:t>
      </w:r>
      <w:r>
        <w:rPr>
          <w:rFonts w:ascii="Times New Roman" w:eastAsia="Times New Roman" w:hAnsi="Times New Roman" w:cs="Times New Roman"/>
          <w:color w:val="auto"/>
          <w:sz w:val="24"/>
          <w:szCs w:val="24"/>
        </w:rPr>
        <w:t xml:space="preserve">o </w:t>
      </w:r>
      <w:r w:rsidRPr="004D40C5">
        <w:rPr>
          <w:rFonts w:ascii="Times New Roman" w:eastAsia="Times New Roman" w:hAnsi="Times New Roman" w:cs="Times New Roman"/>
          <w:color w:val="auto"/>
          <w:sz w:val="24"/>
          <w:szCs w:val="24"/>
        </w:rPr>
        <w:t>Plano de Reestruturação do HU</w:t>
      </w:r>
      <w:r>
        <w:rPr>
          <w:rFonts w:ascii="Times New Roman" w:eastAsia="Times New Roman" w:hAnsi="Times New Roman" w:cs="Times New Roman"/>
          <w:color w:val="auto"/>
          <w:sz w:val="24"/>
          <w:szCs w:val="24"/>
        </w:rPr>
        <w:t xml:space="preserve">/UFSC 2010-2014, indica que </w:t>
      </w:r>
      <w:r w:rsidRPr="0086602E">
        <w:rPr>
          <w:rFonts w:ascii="Times New Roman" w:eastAsia="Times New Roman" w:hAnsi="Times New Roman" w:cs="Times New Roman"/>
          <w:color w:val="auto"/>
          <w:sz w:val="24"/>
          <w:szCs w:val="24"/>
        </w:rPr>
        <w:t xml:space="preserve">firmou convênio </w:t>
      </w:r>
      <w:r>
        <w:rPr>
          <w:rFonts w:ascii="Times New Roman" w:eastAsia="Times New Roman" w:hAnsi="Times New Roman" w:cs="Times New Roman"/>
          <w:color w:val="auto"/>
          <w:sz w:val="24"/>
          <w:szCs w:val="24"/>
        </w:rPr>
        <w:t>por meio</w:t>
      </w:r>
      <w:r w:rsidRPr="0086602E">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d</w:t>
      </w:r>
      <w:r w:rsidRPr="0086602E">
        <w:rPr>
          <w:rFonts w:ascii="Times New Roman" w:eastAsia="Times New Roman" w:hAnsi="Times New Roman" w:cs="Times New Roman"/>
          <w:color w:val="auto"/>
          <w:sz w:val="24"/>
          <w:szCs w:val="24"/>
        </w:rPr>
        <w:t>a pactuando serviços e atividades, explicitando as diretrizes e metas físicas de qualidade para cada uma das áreas de atuação pactuadas: atenção à saúde; atividades de ensino e pesquisa e atividades de aprimoramento e aperfeiçoamento da gestão hospitalar</w:t>
      </w:r>
      <w:r>
        <w:rPr>
          <w:rFonts w:ascii="Times New Roman" w:eastAsia="Times New Roman" w:hAnsi="Times New Roman" w:cs="Times New Roman"/>
          <w:color w:val="auto"/>
          <w:sz w:val="24"/>
          <w:szCs w:val="24"/>
        </w:rPr>
        <w:t xml:space="preserve"> (</w:t>
      </w:r>
      <w:r w:rsidRPr="004D40C5">
        <w:rPr>
          <w:rFonts w:ascii="Times New Roman" w:eastAsia="Times New Roman" w:hAnsi="Times New Roman" w:cs="Times New Roman"/>
          <w:color w:val="auto"/>
          <w:sz w:val="24"/>
          <w:szCs w:val="24"/>
        </w:rPr>
        <w:t>HU</w:t>
      </w:r>
      <w:r>
        <w:rPr>
          <w:rFonts w:ascii="Times New Roman" w:eastAsia="Times New Roman" w:hAnsi="Times New Roman" w:cs="Times New Roman"/>
          <w:color w:val="auto"/>
          <w:sz w:val="24"/>
          <w:szCs w:val="24"/>
        </w:rPr>
        <w:t>/UFSC, 2010, p. 7)</w:t>
      </w:r>
      <w:r w:rsidRPr="0086602E">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Está expresso no documento que “e</w:t>
      </w:r>
      <w:r w:rsidRPr="0086602E">
        <w:rPr>
          <w:rFonts w:ascii="Times New Roman" w:eastAsia="Times New Roman" w:hAnsi="Times New Roman" w:cs="Times New Roman"/>
          <w:color w:val="auto"/>
          <w:sz w:val="24"/>
          <w:szCs w:val="24"/>
        </w:rPr>
        <w:t xml:space="preserve">m 2008, na revisão do </w:t>
      </w:r>
      <w:proofErr w:type="gramStart"/>
      <w:r w:rsidRPr="0086602E">
        <w:rPr>
          <w:rFonts w:ascii="Times New Roman" w:eastAsia="Times New Roman" w:hAnsi="Times New Roman" w:cs="Times New Roman"/>
          <w:color w:val="auto"/>
          <w:sz w:val="24"/>
          <w:szCs w:val="24"/>
        </w:rPr>
        <w:t>Plano 2012</w:t>
      </w:r>
      <w:proofErr w:type="gramEnd"/>
      <w:r w:rsidRPr="0086602E">
        <w:rPr>
          <w:rFonts w:ascii="Times New Roman" w:eastAsia="Times New Roman" w:hAnsi="Times New Roman" w:cs="Times New Roman"/>
          <w:color w:val="auto"/>
          <w:sz w:val="24"/>
          <w:szCs w:val="24"/>
        </w:rPr>
        <w:t>, fortalecemos nossa intenção de ser alta complexidade em várias especialidades. Já consolidamos alguns serviços e estamos buscando apoio junto a SES/SC para o credenciamento de outros</w:t>
      </w:r>
      <w:r>
        <w:rPr>
          <w:rFonts w:ascii="Times New Roman" w:eastAsia="Times New Roman" w:hAnsi="Times New Roman" w:cs="Times New Roman"/>
          <w:color w:val="auto"/>
          <w:sz w:val="24"/>
          <w:szCs w:val="24"/>
        </w:rPr>
        <w:t>” (</w:t>
      </w:r>
      <w:r w:rsidRPr="004D40C5">
        <w:rPr>
          <w:rFonts w:ascii="Times New Roman" w:eastAsia="Times New Roman" w:hAnsi="Times New Roman" w:cs="Times New Roman"/>
          <w:color w:val="auto"/>
          <w:sz w:val="24"/>
          <w:szCs w:val="24"/>
        </w:rPr>
        <w:t>HU</w:t>
      </w:r>
      <w:r>
        <w:rPr>
          <w:rFonts w:ascii="Times New Roman" w:eastAsia="Times New Roman" w:hAnsi="Times New Roman" w:cs="Times New Roman"/>
          <w:color w:val="auto"/>
          <w:sz w:val="24"/>
          <w:szCs w:val="24"/>
        </w:rPr>
        <w:t>/UFSC, 2010, p. 8)</w:t>
      </w:r>
      <w:r w:rsidRPr="0086602E">
        <w:rPr>
          <w:rFonts w:ascii="Times New Roman" w:eastAsia="Times New Roman" w:hAnsi="Times New Roman" w:cs="Times New Roman"/>
          <w:color w:val="auto"/>
          <w:sz w:val="24"/>
          <w:szCs w:val="24"/>
        </w:rPr>
        <w:t>.</w:t>
      </w:r>
    </w:p>
    <w:p w:rsidR="00F24091" w:rsidRDefault="00F24091" w:rsidP="00F24091">
      <w:pPr>
        <w:pStyle w:val="Corpo"/>
        <w:tabs>
          <w:tab w:val="left" w:pos="-142"/>
          <w:tab w:val="left" w:pos="0"/>
          <w:tab w:val="left" w:pos="142"/>
          <w:tab w:val="left" w:pos="8640"/>
        </w:tabs>
        <w:spacing w:after="120" w:line="240" w:lineRule="auto"/>
        <w:jc w:val="both"/>
        <w:rPr>
          <w:rFonts w:ascii="Times New Roman" w:eastAsia="Times New Roman" w:hAnsi="Times New Roman" w:cs="Times New Roman"/>
          <w:color w:val="FF2C21"/>
          <w:sz w:val="24"/>
          <w:szCs w:val="24"/>
        </w:rPr>
      </w:pPr>
    </w:p>
    <w:p w:rsidR="002C42F7" w:rsidRPr="002C42F7" w:rsidRDefault="002C42F7" w:rsidP="00F24091">
      <w:pPr>
        <w:pStyle w:val="Corpo"/>
        <w:tabs>
          <w:tab w:val="left" w:pos="-142"/>
          <w:tab w:val="left" w:pos="0"/>
          <w:tab w:val="left" w:pos="142"/>
          <w:tab w:val="left" w:pos="8640"/>
        </w:tabs>
        <w:spacing w:after="120" w:line="240" w:lineRule="auto"/>
        <w:jc w:val="both"/>
        <w:rPr>
          <w:rFonts w:ascii="Times New Roman" w:eastAsia="Times New Roman" w:hAnsi="Times New Roman" w:cs="Times New Roman"/>
          <w:b/>
          <w:color w:val="FF2C21"/>
          <w:sz w:val="28"/>
          <w:szCs w:val="24"/>
        </w:rPr>
      </w:pPr>
      <w:r w:rsidRPr="002C42F7">
        <w:rPr>
          <w:rFonts w:ascii="Times New Roman" w:eastAsia="Times New Roman" w:hAnsi="Times New Roman" w:cs="Times New Roman"/>
          <w:b/>
          <w:color w:val="FF2C21"/>
          <w:sz w:val="28"/>
          <w:szCs w:val="24"/>
        </w:rPr>
        <w:t>Outros contratos</w:t>
      </w:r>
      <w:r w:rsidR="002A256E">
        <w:rPr>
          <w:rFonts w:ascii="Times New Roman" w:eastAsia="Times New Roman" w:hAnsi="Times New Roman" w:cs="Times New Roman"/>
          <w:b/>
          <w:color w:val="FF2C21"/>
          <w:sz w:val="28"/>
          <w:szCs w:val="24"/>
        </w:rPr>
        <w:t xml:space="preserve"> se serviços</w:t>
      </w:r>
      <w:r w:rsidRPr="002C42F7">
        <w:rPr>
          <w:rFonts w:ascii="Times New Roman" w:eastAsia="Times New Roman" w:hAnsi="Times New Roman" w:cs="Times New Roman"/>
          <w:b/>
          <w:color w:val="FF2C21"/>
          <w:sz w:val="28"/>
          <w:szCs w:val="24"/>
        </w:rPr>
        <w:t xml:space="preserve"> do HU-UFSC disponibilizados a Comissão</w:t>
      </w:r>
    </w:p>
    <w:p w:rsidR="00F24091" w:rsidRDefault="002C42F7" w:rsidP="00B007BB">
      <w:pPr>
        <w:pStyle w:val="Corpo"/>
        <w:tabs>
          <w:tab w:val="left" w:pos="-142"/>
          <w:tab w:val="left" w:pos="0"/>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C42F7">
        <w:rPr>
          <w:rFonts w:ascii="Times New Roman" w:eastAsia="Times New Roman" w:hAnsi="Times New Roman" w:cs="Times New Roman"/>
          <w:sz w:val="24"/>
          <w:szCs w:val="24"/>
        </w:rPr>
        <w:t>Termo de Contrato aquisição peças e serviços recarga extintores - Contra Chamas</w:t>
      </w:r>
      <w:r w:rsidR="00B007BB">
        <w:rPr>
          <w:rFonts w:ascii="Times New Roman" w:eastAsia="Times New Roman" w:hAnsi="Times New Roman" w:cs="Times New Roman"/>
          <w:sz w:val="24"/>
          <w:szCs w:val="24"/>
        </w:rPr>
        <w:t xml:space="preserve"> – assinado em 18/11/2013</w:t>
      </w:r>
    </w:p>
    <w:p w:rsidR="002C42F7" w:rsidRDefault="002C42F7" w:rsidP="00B007BB">
      <w:pPr>
        <w:pStyle w:val="Corpo"/>
        <w:tabs>
          <w:tab w:val="left" w:pos="-142"/>
          <w:tab w:val="left" w:pos="0"/>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07BB">
        <w:rPr>
          <w:rFonts w:ascii="Times New Roman" w:eastAsia="Times New Roman" w:hAnsi="Times New Roman" w:cs="Times New Roman"/>
          <w:sz w:val="24"/>
          <w:szCs w:val="24"/>
        </w:rPr>
        <w:t>Contrato manutenção</w:t>
      </w:r>
      <w:r w:rsidRPr="002C42F7">
        <w:rPr>
          <w:rFonts w:ascii="Times New Roman" w:eastAsia="Times New Roman" w:hAnsi="Times New Roman" w:cs="Times New Roman"/>
          <w:sz w:val="24"/>
          <w:szCs w:val="24"/>
        </w:rPr>
        <w:t xml:space="preserve"> grupo gerador de energia elétrica de emergência - </w:t>
      </w:r>
      <w:proofErr w:type="spellStart"/>
      <w:r w:rsidRPr="002C42F7">
        <w:rPr>
          <w:rFonts w:ascii="Times New Roman" w:eastAsia="Times New Roman" w:hAnsi="Times New Roman" w:cs="Times New Roman"/>
          <w:sz w:val="24"/>
          <w:szCs w:val="24"/>
        </w:rPr>
        <w:t>Eurogen</w:t>
      </w:r>
      <w:proofErr w:type="spellEnd"/>
      <w:r w:rsidRPr="002C42F7">
        <w:rPr>
          <w:rFonts w:ascii="Times New Roman" w:eastAsia="Times New Roman" w:hAnsi="Times New Roman" w:cs="Times New Roman"/>
          <w:sz w:val="24"/>
          <w:szCs w:val="24"/>
        </w:rPr>
        <w:t xml:space="preserve"> geradores</w:t>
      </w:r>
      <w:r w:rsidR="00B007BB">
        <w:rPr>
          <w:rFonts w:ascii="Times New Roman" w:eastAsia="Times New Roman" w:hAnsi="Times New Roman" w:cs="Times New Roman"/>
          <w:sz w:val="24"/>
          <w:szCs w:val="24"/>
        </w:rPr>
        <w:t xml:space="preserve">, assinado em </w:t>
      </w:r>
      <w:proofErr w:type="gramStart"/>
      <w:r w:rsidR="00B007BB">
        <w:rPr>
          <w:rFonts w:ascii="Times New Roman" w:eastAsia="Times New Roman" w:hAnsi="Times New Roman" w:cs="Times New Roman"/>
          <w:sz w:val="24"/>
          <w:szCs w:val="24"/>
        </w:rPr>
        <w:t>01/09/2011</w:t>
      </w:r>
      <w:proofErr w:type="gramEnd"/>
    </w:p>
    <w:p w:rsidR="002C42F7" w:rsidRDefault="002C42F7" w:rsidP="00B007BB">
      <w:pPr>
        <w:pStyle w:val="Corpo"/>
        <w:tabs>
          <w:tab w:val="left" w:pos="-142"/>
          <w:tab w:val="left" w:pos="0"/>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C42F7">
        <w:rPr>
          <w:rFonts w:ascii="Times New Roman" w:eastAsia="Times New Roman" w:hAnsi="Times New Roman" w:cs="Times New Roman"/>
          <w:sz w:val="24"/>
          <w:szCs w:val="24"/>
        </w:rPr>
        <w:t xml:space="preserve">Termo de Contrato manutenção </w:t>
      </w:r>
      <w:proofErr w:type="spellStart"/>
      <w:r w:rsidRPr="002C42F7">
        <w:rPr>
          <w:rFonts w:ascii="Times New Roman" w:eastAsia="Times New Roman" w:hAnsi="Times New Roman" w:cs="Times New Roman"/>
          <w:sz w:val="24"/>
          <w:szCs w:val="24"/>
        </w:rPr>
        <w:t>angiógrafo</w:t>
      </w:r>
      <w:proofErr w:type="spellEnd"/>
      <w:r w:rsidRPr="002C42F7">
        <w:rPr>
          <w:rFonts w:ascii="Times New Roman" w:eastAsia="Times New Roman" w:hAnsi="Times New Roman" w:cs="Times New Roman"/>
          <w:sz w:val="24"/>
          <w:szCs w:val="24"/>
        </w:rPr>
        <w:t xml:space="preserve"> patrimônio 216612 </w:t>
      </w:r>
      <w:r w:rsidR="00B007BB">
        <w:rPr>
          <w:rFonts w:ascii="Times New Roman" w:eastAsia="Times New Roman" w:hAnsi="Times New Roman" w:cs="Times New Roman"/>
          <w:sz w:val="24"/>
          <w:szCs w:val="24"/>
        </w:rPr>
        <w:t>–</w:t>
      </w:r>
      <w:r w:rsidRPr="002C42F7">
        <w:rPr>
          <w:rFonts w:ascii="Times New Roman" w:eastAsia="Times New Roman" w:hAnsi="Times New Roman" w:cs="Times New Roman"/>
          <w:sz w:val="24"/>
          <w:szCs w:val="24"/>
        </w:rPr>
        <w:t xml:space="preserve"> Siemens</w:t>
      </w:r>
      <w:r w:rsidR="00B007BB">
        <w:rPr>
          <w:rFonts w:ascii="Times New Roman" w:eastAsia="Times New Roman" w:hAnsi="Times New Roman" w:cs="Times New Roman"/>
          <w:sz w:val="24"/>
          <w:szCs w:val="24"/>
        </w:rPr>
        <w:t xml:space="preserve"> – em 20/03/2013</w:t>
      </w:r>
    </w:p>
    <w:p w:rsidR="00B007BB" w:rsidRDefault="00B007BB" w:rsidP="00B007BB">
      <w:pPr>
        <w:pStyle w:val="Corpo"/>
        <w:tabs>
          <w:tab w:val="left" w:pos="-142"/>
          <w:tab w:val="left" w:pos="0"/>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007BB">
        <w:rPr>
          <w:rFonts w:ascii="Times New Roman" w:eastAsia="Times New Roman" w:hAnsi="Times New Roman" w:cs="Times New Roman"/>
          <w:sz w:val="24"/>
          <w:szCs w:val="24"/>
        </w:rPr>
        <w:t xml:space="preserve">Termo de Contrato manutenção autoclave marca </w:t>
      </w:r>
      <w:proofErr w:type="spellStart"/>
      <w:r w:rsidRPr="00B007BB">
        <w:rPr>
          <w:rFonts w:ascii="Times New Roman" w:eastAsia="Times New Roman" w:hAnsi="Times New Roman" w:cs="Times New Roman"/>
          <w:sz w:val="24"/>
          <w:szCs w:val="24"/>
        </w:rPr>
        <w:t>Baumer</w:t>
      </w:r>
      <w:proofErr w:type="spellEnd"/>
      <w:r w:rsidRPr="00B007BB">
        <w:rPr>
          <w:rFonts w:ascii="Times New Roman" w:eastAsia="Times New Roman" w:hAnsi="Times New Roman" w:cs="Times New Roman"/>
          <w:sz w:val="24"/>
          <w:szCs w:val="24"/>
        </w:rPr>
        <w:t xml:space="preserve"> - série 100301023 </w:t>
      </w:r>
      <w:r>
        <w:rPr>
          <w:rFonts w:ascii="Times New Roman" w:eastAsia="Times New Roman" w:hAnsi="Times New Roman" w:cs="Times New Roman"/>
          <w:sz w:val="24"/>
          <w:szCs w:val="24"/>
        </w:rPr>
        <w:t>–</w:t>
      </w:r>
      <w:r w:rsidRPr="00B007BB">
        <w:rPr>
          <w:rFonts w:ascii="Times New Roman" w:eastAsia="Times New Roman" w:hAnsi="Times New Roman" w:cs="Times New Roman"/>
          <w:sz w:val="24"/>
          <w:szCs w:val="24"/>
        </w:rPr>
        <w:t xml:space="preserve"> </w:t>
      </w:r>
      <w:proofErr w:type="spellStart"/>
      <w:r w:rsidRPr="00B007BB">
        <w:rPr>
          <w:rFonts w:ascii="Times New Roman" w:eastAsia="Times New Roman" w:hAnsi="Times New Roman" w:cs="Times New Roman"/>
          <w:sz w:val="24"/>
          <w:szCs w:val="24"/>
        </w:rPr>
        <w:t>Hospitália</w:t>
      </w:r>
      <w:proofErr w:type="spellEnd"/>
      <w:r>
        <w:rPr>
          <w:rFonts w:ascii="Times New Roman" w:eastAsia="Times New Roman" w:hAnsi="Times New Roman" w:cs="Times New Roman"/>
          <w:sz w:val="24"/>
          <w:szCs w:val="24"/>
        </w:rPr>
        <w:t xml:space="preserve"> – em 22/10/2013</w:t>
      </w:r>
    </w:p>
    <w:p w:rsidR="00B007BB" w:rsidRDefault="00B007BB" w:rsidP="00B007BB">
      <w:pPr>
        <w:pStyle w:val="Corpo"/>
        <w:tabs>
          <w:tab w:val="left" w:pos="-142"/>
          <w:tab w:val="left" w:pos="0"/>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007BB">
        <w:rPr>
          <w:rFonts w:ascii="Times New Roman" w:eastAsia="Times New Roman" w:hAnsi="Times New Roman" w:cs="Times New Roman"/>
          <w:sz w:val="24"/>
          <w:szCs w:val="24"/>
        </w:rPr>
        <w:t xml:space="preserve">Termo de Contrato manutenção </w:t>
      </w:r>
      <w:proofErr w:type="gramStart"/>
      <w:r w:rsidRPr="00B007BB">
        <w:rPr>
          <w:rFonts w:ascii="Times New Roman" w:eastAsia="Times New Roman" w:hAnsi="Times New Roman" w:cs="Times New Roman"/>
          <w:sz w:val="24"/>
          <w:szCs w:val="24"/>
        </w:rPr>
        <w:t>sub estações</w:t>
      </w:r>
      <w:proofErr w:type="gramEnd"/>
      <w:r w:rsidRPr="00B007BB">
        <w:rPr>
          <w:rFonts w:ascii="Times New Roman" w:eastAsia="Times New Roman" w:hAnsi="Times New Roman" w:cs="Times New Roman"/>
          <w:sz w:val="24"/>
          <w:szCs w:val="24"/>
        </w:rPr>
        <w:t xml:space="preserve"> de energia - GR Serviços Elétricos</w:t>
      </w:r>
      <w:r>
        <w:rPr>
          <w:rFonts w:ascii="Times New Roman" w:eastAsia="Times New Roman" w:hAnsi="Times New Roman" w:cs="Times New Roman"/>
          <w:sz w:val="24"/>
          <w:szCs w:val="24"/>
        </w:rPr>
        <w:t xml:space="preserve"> – em 01/09/2014</w:t>
      </w:r>
    </w:p>
    <w:p w:rsidR="00B007BB" w:rsidRDefault="00B007BB" w:rsidP="00B007BB">
      <w:pPr>
        <w:pStyle w:val="Corpo"/>
        <w:tabs>
          <w:tab w:val="left" w:pos="-142"/>
          <w:tab w:val="left" w:pos="0"/>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B007BB">
        <w:rPr>
          <w:rFonts w:ascii="Times New Roman" w:eastAsia="Times New Roman" w:hAnsi="Times New Roman" w:cs="Times New Roman"/>
          <w:sz w:val="24"/>
          <w:szCs w:val="24"/>
        </w:rPr>
        <w:t>Termo de Contrato manutenção tomógrafo, aparelho</w:t>
      </w:r>
      <w:proofErr w:type="gramEnd"/>
      <w:r w:rsidRPr="00B007BB">
        <w:rPr>
          <w:rFonts w:ascii="Times New Roman" w:eastAsia="Times New Roman" w:hAnsi="Times New Roman" w:cs="Times New Roman"/>
          <w:sz w:val="24"/>
          <w:szCs w:val="24"/>
        </w:rPr>
        <w:t xml:space="preserve"> de RX </w:t>
      </w:r>
      <w:r>
        <w:rPr>
          <w:rFonts w:ascii="Times New Roman" w:eastAsia="Times New Roman" w:hAnsi="Times New Roman" w:cs="Times New Roman"/>
          <w:sz w:val="24"/>
          <w:szCs w:val="24"/>
        </w:rPr>
        <w:t>–</w:t>
      </w:r>
      <w:r w:rsidRPr="00B007BB">
        <w:rPr>
          <w:rFonts w:ascii="Times New Roman" w:eastAsia="Times New Roman" w:hAnsi="Times New Roman" w:cs="Times New Roman"/>
          <w:sz w:val="24"/>
          <w:szCs w:val="24"/>
        </w:rPr>
        <w:t xml:space="preserve"> Philips</w:t>
      </w:r>
      <w:r>
        <w:rPr>
          <w:rFonts w:ascii="Times New Roman" w:eastAsia="Times New Roman" w:hAnsi="Times New Roman" w:cs="Times New Roman"/>
          <w:sz w:val="24"/>
          <w:szCs w:val="24"/>
        </w:rPr>
        <w:t>- assinado em 24/03/2014</w:t>
      </w:r>
    </w:p>
    <w:p w:rsidR="00B007BB" w:rsidRDefault="00B007BB" w:rsidP="00B007BB">
      <w:pPr>
        <w:pStyle w:val="Corpo"/>
        <w:tabs>
          <w:tab w:val="left" w:pos="-142"/>
          <w:tab w:val="left" w:pos="0"/>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007BB">
        <w:rPr>
          <w:rFonts w:ascii="Times New Roman" w:eastAsia="Times New Roman" w:hAnsi="Times New Roman" w:cs="Times New Roman"/>
          <w:sz w:val="24"/>
          <w:szCs w:val="24"/>
        </w:rPr>
        <w:t>Termo de Contrato prestação serviços de esterilização baixa temperatura - Curitiba Esterilização (</w:t>
      </w:r>
      <w:proofErr w:type="spellStart"/>
      <w:r w:rsidRPr="00B007BB">
        <w:rPr>
          <w:rFonts w:ascii="Times New Roman" w:eastAsia="Times New Roman" w:hAnsi="Times New Roman" w:cs="Times New Roman"/>
          <w:sz w:val="24"/>
          <w:szCs w:val="24"/>
        </w:rPr>
        <w:t>Sterilab</w:t>
      </w:r>
      <w:proofErr w:type="spellEnd"/>
      <w:r w:rsidRPr="00B007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firmado em 10/03/2014.</w:t>
      </w:r>
    </w:p>
    <w:p w:rsidR="00F24091" w:rsidRDefault="00F24091" w:rsidP="00F24091">
      <w:pPr>
        <w:pStyle w:val="Corpo"/>
        <w:tabs>
          <w:tab w:val="left" w:pos="-142"/>
          <w:tab w:val="left" w:pos="0"/>
          <w:tab w:val="left" w:pos="142"/>
        </w:tabs>
        <w:jc w:val="both"/>
        <w:rPr>
          <w:rFonts w:ascii="Times New Roman" w:eastAsia="Times New Roman" w:hAnsi="Times New Roman" w:cs="Times New Roman"/>
          <w:sz w:val="24"/>
          <w:szCs w:val="24"/>
        </w:rPr>
      </w:pPr>
    </w:p>
    <w:p w:rsidR="00F24091" w:rsidRDefault="00F24091" w:rsidP="00F24091">
      <w:pPr>
        <w:pStyle w:val="Corpo"/>
        <w:tabs>
          <w:tab w:val="left" w:pos="-142"/>
          <w:tab w:val="left" w:pos="0"/>
          <w:tab w:val="left" w:pos="142"/>
        </w:tabs>
        <w:spacing w:after="0"/>
        <w:jc w:val="both"/>
        <w:rPr>
          <w:rFonts w:ascii="Times New Roman" w:eastAsia="Times New Roman" w:hAnsi="Times New Roman" w:cs="Times New Roman"/>
          <w:sz w:val="24"/>
          <w:szCs w:val="24"/>
        </w:rPr>
      </w:pPr>
    </w:p>
    <w:p w:rsidR="00F24091" w:rsidRDefault="00F24091" w:rsidP="005E7530">
      <w:pPr>
        <w:pStyle w:val="Corpo"/>
        <w:spacing w:after="0"/>
        <w:jc w:val="both"/>
        <w:rPr>
          <w:rFonts w:ascii="Times New Roman" w:eastAsia="Times New Roman" w:hAnsi="Times New Roman" w:cs="Times New Roman"/>
          <w:sz w:val="24"/>
          <w:szCs w:val="24"/>
        </w:rPr>
      </w:pPr>
    </w:p>
    <w:p w:rsidR="005E7530" w:rsidRPr="005E7530" w:rsidRDefault="005E7530" w:rsidP="005E7530">
      <w:pPr>
        <w:pStyle w:val="Corpo"/>
        <w:shd w:val="clear" w:color="auto" w:fill="91C2DE" w:themeFill="accent1" w:themeFillTint="99"/>
        <w:spacing w:after="0"/>
        <w:jc w:val="both"/>
        <w:rPr>
          <w:rFonts w:ascii="Times New Roman" w:eastAsia="Times New Roman" w:hAnsi="Times New Roman" w:cs="Times New Roman"/>
          <w:b/>
          <w:sz w:val="28"/>
          <w:szCs w:val="24"/>
        </w:rPr>
      </w:pPr>
      <w:r w:rsidRPr="005E7530">
        <w:rPr>
          <w:rFonts w:ascii="Times New Roman" w:eastAsia="Times New Roman" w:hAnsi="Times New Roman" w:cs="Times New Roman"/>
          <w:b/>
          <w:sz w:val="28"/>
          <w:szCs w:val="24"/>
        </w:rPr>
        <w:t>Contratos com FAPEU</w:t>
      </w:r>
    </w:p>
    <w:p w:rsidR="00676ED0" w:rsidRDefault="00676ED0" w:rsidP="009C3C0F">
      <w:pPr>
        <w:pStyle w:val="Corpo"/>
        <w:spacing w:after="0"/>
        <w:jc w:val="both"/>
        <w:rPr>
          <w:rFonts w:ascii="Times New Roman" w:eastAsia="Times New Roman" w:hAnsi="Times New Roman" w:cs="Times New Roman"/>
          <w:sz w:val="24"/>
          <w:szCs w:val="24"/>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68"/>
        <w:gridCol w:w="1810"/>
        <w:gridCol w:w="1810"/>
        <w:gridCol w:w="1810"/>
        <w:gridCol w:w="18"/>
        <w:gridCol w:w="1508"/>
      </w:tblGrid>
      <w:tr w:rsidR="005E7530" w:rsidRPr="005E7530" w:rsidTr="005E7530">
        <w:trPr>
          <w:gridAfter w:val="2"/>
          <w:wAfter w:w="824" w:type="pct"/>
          <w:tblCellSpacing w:w="7" w:type="dxa"/>
        </w:trPr>
        <w:tc>
          <w:tcPr>
            <w:tcW w:w="0" w:type="auto"/>
            <w:gridSpan w:val="4"/>
            <w:shd w:val="clear" w:color="auto" w:fill="FFFFCC"/>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sidRPr="005E7530">
              <w:rPr>
                <w:rFonts w:eastAsia="Times New Roman"/>
                <w:b/>
                <w:bCs/>
                <w:bdr w:val="none" w:sz="0" w:space="0" w:color="auto"/>
                <w:lang w:val="pt-BR" w:eastAsia="pt-BR"/>
              </w:rPr>
              <w:t>Projeto: 1692013</w:t>
            </w:r>
          </w:p>
        </w:tc>
      </w:tr>
      <w:tr w:rsidR="005E7530" w:rsidRPr="005E7530" w:rsidTr="005E7530">
        <w:trPr>
          <w:gridAfter w:val="2"/>
          <w:wAfter w:w="824" w:type="pct"/>
          <w:tblCellSpacing w:w="7" w:type="dxa"/>
        </w:trPr>
        <w:tc>
          <w:tcPr>
            <w:tcW w:w="0" w:type="auto"/>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p>
        </w:tc>
        <w:tc>
          <w:tcPr>
            <w:tcW w:w="0" w:type="auto"/>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p>
        </w:tc>
        <w:tc>
          <w:tcPr>
            <w:tcW w:w="0" w:type="auto"/>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p>
        </w:tc>
        <w:tc>
          <w:tcPr>
            <w:tcW w:w="0" w:type="auto"/>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p>
        </w:tc>
      </w:tr>
      <w:tr w:rsidR="005E7530" w:rsidRPr="005E7530" w:rsidTr="005E7530">
        <w:trPr>
          <w:gridAfter w:val="2"/>
          <w:wAfter w:w="824" w:type="pct"/>
          <w:tblCellSpacing w:w="7" w:type="dxa"/>
        </w:trPr>
        <w:tc>
          <w:tcPr>
            <w:tcW w:w="0" w:type="auto"/>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pt-BR" w:eastAsia="pt-BR"/>
              </w:rPr>
            </w:pPr>
            <w:r w:rsidRPr="005E7530">
              <w:rPr>
                <w:rFonts w:eastAsia="Times New Roman"/>
                <w:b/>
                <w:bCs/>
                <w:bdr w:val="none" w:sz="0" w:space="0" w:color="auto"/>
                <w:lang w:val="pt-BR" w:eastAsia="pt-BR"/>
              </w:rPr>
              <w:t>Título:</w:t>
            </w:r>
          </w:p>
        </w:tc>
        <w:tc>
          <w:tcPr>
            <w:tcW w:w="0" w:type="auto"/>
            <w:gridSpan w:val="3"/>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sidRPr="005E7530">
              <w:rPr>
                <w:rFonts w:eastAsia="Times New Roman"/>
                <w:bdr w:val="none" w:sz="0" w:space="0" w:color="auto"/>
                <w:lang w:val="pt-BR" w:eastAsia="pt-BR"/>
              </w:rPr>
              <w:t>UFSC</w:t>
            </w:r>
            <w:r>
              <w:rPr>
                <w:rFonts w:eastAsia="Times New Roman"/>
                <w:bdr w:val="none" w:sz="0" w:space="0" w:color="auto"/>
                <w:lang w:val="pt-BR" w:eastAsia="pt-BR"/>
              </w:rPr>
              <w:t xml:space="preserve"> </w:t>
            </w:r>
            <w:r w:rsidRPr="005E7530">
              <w:rPr>
                <w:rFonts w:eastAsia="Times New Roman"/>
                <w:bdr w:val="none" w:sz="0" w:space="0" w:color="auto"/>
                <w:lang w:val="pt-BR" w:eastAsia="pt-BR"/>
              </w:rPr>
              <w:t>-</w:t>
            </w:r>
            <w:r>
              <w:rPr>
                <w:rFonts w:eastAsia="Times New Roman"/>
                <w:bdr w:val="none" w:sz="0" w:space="0" w:color="auto"/>
                <w:lang w:val="pt-BR" w:eastAsia="pt-BR"/>
              </w:rPr>
              <w:t xml:space="preserve"> </w:t>
            </w:r>
            <w:r w:rsidRPr="005E7530">
              <w:rPr>
                <w:rFonts w:eastAsia="Times New Roman"/>
                <w:bdr w:val="none" w:sz="0" w:space="0" w:color="auto"/>
                <w:lang w:val="pt-BR" w:eastAsia="pt-BR"/>
              </w:rPr>
              <w:t xml:space="preserve">Concurso Hospital </w:t>
            </w:r>
            <w:proofErr w:type="spellStart"/>
            <w:r w:rsidRPr="005E7530">
              <w:rPr>
                <w:rFonts w:eastAsia="Times New Roman"/>
                <w:bdr w:val="none" w:sz="0" w:space="0" w:color="auto"/>
                <w:lang w:val="pt-BR" w:eastAsia="pt-BR"/>
              </w:rPr>
              <w:t>Universitario</w:t>
            </w:r>
            <w:proofErr w:type="spellEnd"/>
            <w:r w:rsidRPr="005E7530">
              <w:rPr>
                <w:rFonts w:eastAsia="Times New Roman"/>
                <w:bdr w:val="none" w:sz="0" w:space="0" w:color="auto"/>
                <w:lang w:val="pt-BR" w:eastAsia="pt-BR"/>
              </w:rPr>
              <w:t xml:space="preserve"> </w:t>
            </w:r>
            <w:r>
              <w:rPr>
                <w:rFonts w:eastAsia="Times New Roman"/>
                <w:bdr w:val="none" w:sz="0" w:space="0" w:color="auto"/>
                <w:lang w:val="pt-BR" w:eastAsia="pt-BR"/>
              </w:rPr>
              <w:t>e</w:t>
            </w:r>
            <w:r w:rsidRPr="005E7530">
              <w:rPr>
                <w:rFonts w:eastAsia="Times New Roman"/>
                <w:bdr w:val="none" w:sz="0" w:space="0" w:color="auto"/>
                <w:lang w:val="pt-BR" w:eastAsia="pt-BR"/>
              </w:rPr>
              <w:t xml:space="preserve"> UFSC</w:t>
            </w:r>
          </w:p>
        </w:tc>
      </w:tr>
      <w:tr w:rsidR="005E7530" w:rsidRPr="005E7530" w:rsidTr="005E7530">
        <w:trPr>
          <w:gridAfter w:val="2"/>
          <w:wAfter w:w="824" w:type="pct"/>
          <w:tblCellSpacing w:w="7" w:type="dxa"/>
        </w:trPr>
        <w:tc>
          <w:tcPr>
            <w:tcW w:w="0" w:type="auto"/>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pt-BR" w:eastAsia="pt-BR"/>
              </w:rPr>
            </w:pPr>
            <w:r w:rsidRPr="005E7530">
              <w:rPr>
                <w:rFonts w:eastAsia="Times New Roman"/>
                <w:b/>
                <w:bCs/>
                <w:bdr w:val="none" w:sz="0" w:space="0" w:color="auto"/>
                <w:lang w:val="pt-BR" w:eastAsia="pt-BR"/>
              </w:rPr>
              <w:t>Contrato/Convênio:</w:t>
            </w:r>
          </w:p>
        </w:tc>
        <w:tc>
          <w:tcPr>
            <w:tcW w:w="0" w:type="auto"/>
            <w:gridSpan w:val="3"/>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p>
        </w:tc>
      </w:tr>
      <w:tr w:rsidR="005E7530" w:rsidRPr="005E7530" w:rsidTr="005E7530">
        <w:trPr>
          <w:gridAfter w:val="2"/>
          <w:wAfter w:w="824" w:type="pct"/>
          <w:tblCellSpacing w:w="7" w:type="dxa"/>
        </w:trPr>
        <w:tc>
          <w:tcPr>
            <w:tcW w:w="0" w:type="auto"/>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pt-BR" w:eastAsia="pt-BR"/>
              </w:rPr>
            </w:pPr>
            <w:r w:rsidRPr="005E7530">
              <w:rPr>
                <w:rFonts w:eastAsia="Times New Roman"/>
                <w:b/>
                <w:bCs/>
                <w:bdr w:val="none" w:sz="0" w:space="0" w:color="auto"/>
                <w:lang w:val="pt-BR" w:eastAsia="pt-BR"/>
              </w:rPr>
              <w:t>Coordenador:</w:t>
            </w:r>
          </w:p>
        </w:tc>
        <w:tc>
          <w:tcPr>
            <w:tcW w:w="0" w:type="auto"/>
            <w:gridSpan w:val="3"/>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sidRPr="005E7530">
              <w:rPr>
                <w:rFonts w:eastAsia="Times New Roman"/>
                <w:bdr w:val="none" w:sz="0" w:space="0" w:color="auto"/>
                <w:lang w:val="pt-BR" w:eastAsia="pt-BR"/>
              </w:rPr>
              <w:t>Bernadete Quadro Duarte</w:t>
            </w:r>
          </w:p>
        </w:tc>
      </w:tr>
      <w:tr w:rsidR="005E7530" w:rsidRPr="005E7530" w:rsidTr="005E7530">
        <w:trPr>
          <w:gridAfter w:val="2"/>
          <w:wAfter w:w="824" w:type="pct"/>
          <w:tblCellSpacing w:w="7" w:type="dxa"/>
        </w:trPr>
        <w:tc>
          <w:tcPr>
            <w:tcW w:w="0" w:type="auto"/>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pt-BR" w:eastAsia="pt-BR"/>
              </w:rPr>
            </w:pPr>
            <w:r w:rsidRPr="005E7530">
              <w:rPr>
                <w:rFonts w:eastAsia="Times New Roman"/>
                <w:b/>
                <w:bCs/>
                <w:bdr w:val="none" w:sz="0" w:space="0" w:color="auto"/>
                <w:lang w:val="pt-BR" w:eastAsia="pt-BR"/>
              </w:rPr>
              <w:t>Início:</w:t>
            </w:r>
          </w:p>
        </w:tc>
        <w:tc>
          <w:tcPr>
            <w:tcW w:w="0" w:type="auto"/>
            <w:gridSpan w:val="3"/>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sidRPr="005E7530">
              <w:rPr>
                <w:rFonts w:eastAsia="Times New Roman"/>
                <w:bdr w:val="none" w:sz="0" w:space="0" w:color="auto"/>
                <w:lang w:val="pt-BR" w:eastAsia="pt-BR"/>
              </w:rPr>
              <w:t>14/11/2013</w:t>
            </w:r>
          </w:p>
        </w:tc>
      </w:tr>
      <w:tr w:rsidR="005E7530" w:rsidRPr="005E7530" w:rsidTr="005E7530">
        <w:trPr>
          <w:gridAfter w:val="2"/>
          <w:wAfter w:w="824" w:type="pct"/>
          <w:tblCellSpacing w:w="7" w:type="dxa"/>
        </w:trPr>
        <w:tc>
          <w:tcPr>
            <w:tcW w:w="0" w:type="auto"/>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pt-BR" w:eastAsia="pt-BR"/>
              </w:rPr>
            </w:pPr>
            <w:r w:rsidRPr="005E7530">
              <w:rPr>
                <w:rFonts w:eastAsia="Times New Roman"/>
                <w:b/>
                <w:bCs/>
                <w:bdr w:val="none" w:sz="0" w:space="0" w:color="auto"/>
                <w:lang w:val="pt-BR" w:eastAsia="pt-BR"/>
              </w:rPr>
              <w:t>Final Previsto:</w:t>
            </w:r>
          </w:p>
        </w:tc>
        <w:tc>
          <w:tcPr>
            <w:tcW w:w="0" w:type="auto"/>
            <w:gridSpan w:val="3"/>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sidRPr="005E7530">
              <w:rPr>
                <w:rFonts w:eastAsia="Times New Roman"/>
                <w:bdr w:val="none" w:sz="0" w:space="0" w:color="auto"/>
                <w:lang w:val="pt-BR" w:eastAsia="pt-BR"/>
              </w:rPr>
              <w:t>31/07/2014</w:t>
            </w:r>
          </w:p>
        </w:tc>
      </w:tr>
      <w:tr w:rsidR="005E7530" w:rsidRPr="005E7530" w:rsidTr="005E7530">
        <w:trPr>
          <w:gridAfter w:val="1"/>
          <w:tblCellSpacing w:w="7" w:type="dxa"/>
        </w:trPr>
        <w:tc>
          <w:tcPr>
            <w:tcW w:w="0" w:type="auto"/>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pt-BR" w:eastAsia="pt-BR"/>
              </w:rPr>
            </w:pPr>
            <w:r w:rsidRPr="005E7530">
              <w:rPr>
                <w:rFonts w:eastAsia="Times New Roman"/>
                <w:b/>
                <w:bCs/>
                <w:bdr w:val="none" w:sz="0" w:space="0" w:color="auto"/>
                <w:lang w:val="pt-BR" w:eastAsia="pt-BR"/>
              </w:rPr>
              <w:t>Departamento:</w:t>
            </w:r>
          </w:p>
        </w:tc>
        <w:tc>
          <w:tcPr>
            <w:tcW w:w="2987" w:type="pct"/>
            <w:gridSpan w:val="4"/>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sidRPr="005E7530">
              <w:rPr>
                <w:rFonts w:eastAsia="Times New Roman"/>
                <w:bdr w:val="none" w:sz="0" w:space="0" w:color="auto"/>
                <w:lang w:val="pt-BR" w:eastAsia="pt-BR"/>
              </w:rPr>
              <w:t>PRDH</w:t>
            </w:r>
          </w:p>
        </w:tc>
      </w:tr>
      <w:tr w:rsidR="005E7530" w:rsidRPr="005E7530" w:rsidTr="005E7530">
        <w:trPr>
          <w:tblCellSpacing w:w="7" w:type="dxa"/>
        </w:trPr>
        <w:tc>
          <w:tcPr>
            <w:tcW w:w="0" w:type="auto"/>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pt-BR" w:eastAsia="pt-BR"/>
              </w:rPr>
            </w:pPr>
            <w:proofErr w:type="spellStart"/>
            <w:r w:rsidRPr="005E7530">
              <w:rPr>
                <w:rFonts w:eastAsia="Times New Roman"/>
                <w:b/>
                <w:bCs/>
                <w:bdr w:val="none" w:sz="0" w:space="0" w:color="auto"/>
                <w:lang w:val="pt-BR" w:eastAsia="pt-BR"/>
              </w:rPr>
              <w:lastRenderedPageBreak/>
              <w:t>Orgão</w:t>
            </w:r>
            <w:proofErr w:type="spellEnd"/>
            <w:r w:rsidRPr="005E7530">
              <w:rPr>
                <w:rFonts w:eastAsia="Times New Roman"/>
                <w:b/>
                <w:bCs/>
                <w:bdr w:val="none" w:sz="0" w:space="0" w:color="auto"/>
                <w:lang w:val="pt-BR" w:eastAsia="pt-BR"/>
              </w:rPr>
              <w:t xml:space="preserve"> Contratante:</w:t>
            </w:r>
          </w:p>
        </w:tc>
        <w:tc>
          <w:tcPr>
            <w:tcW w:w="2987" w:type="pct"/>
            <w:gridSpan w:val="4"/>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Pr>
                <w:rFonts w:eastAsia="Times New Roman"/>
                <w:bdr w:val="none" w:sz="0" w:space="0" w:color="auto"/>
                <w:lang w:val="pt-BR" w:eastAsia="pt-BR"/>
              </w:rPr>
              <w:t>Universidade Federal d</w:t>
            </w:r>
            <w:r w:rsidRPr="005E7530">
              <w:rPr>
                <w:rFonts w:eastAsia="Times New Roman"/>
                <w:bdr w:val="none" w:sz="0" w:space="0" w:color="auto"/>
                <w:lang w:val="pt-BR" w:eastAsia="pt-BR"/>
              </w:rPr>
              <w:t>e Santa Catarina</w:t>
            </w:r>
          </w:p>
        </w:tc>
        <w:tc>
          <w:tcPr>
            <w:tcW w:w="0" w:type="auto"/>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pt-BR" w:eastAsia="pt-BR"/>
              </w:rPr>
            </w:pPr>
          </w:p>
        </w:tc>
      </w:tr>
    </w:tbl>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pt-BR" w:eastAsia="pt-BR"/>
        </w:rPr>
      </w:pPr>
    </w:p>
    <w:tbl>
      <w:tblPr>
        <w:tblW w:w="4000" w:type="pct"/>
        <w:jc w:val="center"/>
        <w:tblCellSpacing w:w="7" w:type="dxa"/>
        <w:tblCellMar>
          <w:top w:w="15" w:type="dxa"/>
          <w:left w:w="15" w:type="dxa"/>
          <w:bottom w:w="15" w:type="dxa"/>
          <w:right w:w="15" w:type="dxa"/>
        </w:tblCellMar>
        <w:tblLook w:val="04A0" w:firstRow="1" w:lastRow="0" w:firstColumn="1" w:lastColumn="0" w:noHBand="0" w:noVBand="1"/>
      </w:tblPr>
      <w:tblGrid>
        <w:gridCol w:w="7299"/>
      </w:tblGrid>
      <w:tr w:rsidR="005E7530" w:rsidRPr="005E7530" w:rsidTr="005E7530">
        <w:trPr>
          <w:tblCellSpacing w:w="7" w:type="dxa"/>
          <w:jc w:val="center"/>
        </w:trPr>
        <w:tc>
          <w:tcPr>
            <w:tcW w:w="0" w:type="auto"/>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sidRPr="005E7530">
              <w:rPr>
                <w:rFonts w:eastAsia="Times New Roman"/>
                <w:b/>
                <w:bCs/>
                <w:bdr w:val="none" w:sz="0" w:space="0" w:color="auto"/>
                <w:lang w:val="pt-BR" w:eastAsia="pt-BR"/>
              </w:rPr>
              <w:t>Rubricas de Despesas:</w:t>
            </w:r>
          </w:p>
        </w:tc>
      </w:tr>
    </w:tbl>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pt-BR" w:eastAsia="pt-BR"/>
        </w:rPr>
      </w:pPr>
    </w:p>
    <w:tbl>
      <w:tblPr>
        <w:tblW w:w="4512" w:type="pct"/>
        <w:jc w:val="center"/>
        <w:tblCellSpacing w:w="15" w:type="dxa"/>
        <w:tblInd w:w="-3960" w:type="dxa"/>
        <w:tblBorders>
          <w:top w:val="outset" w:sz="6" w:space="0" w:color="auto"/>
          <w:left w:val="outset" w:sz="6" w:space="0" w:color="auto"/>
          <w:bottom w:val="outset" w:sz="6" w:space="0" w:color="auto"/>
          <w:right w:val="outset" w:sz="6" w:space="0" w:color="auto"/>
        </w:tblBorders>
        <w:shd w:val="clear" w:color="auto" w:fill="CDCDB4"/>
        <w:tblCellMar>
          <w:top w:w="15" w:type="dxa"/>
          <w:left w:w="15" w:type="dxa"/>
          <w:bottom w:w="15" w:type="dxa"/>
          <w:right w:w="15" w:type="dxa"/>
        </w:tblCellMar>
        <w:tblLook w:val="04A0" w:firstRow="1" w:lastRow="0" w:firstColumn="1" w:lastColumn="0" w:noHBand="0" w:noVBand="1"/>
      </w:tblPr>
      <w:tblGrid>
        <w:gridCol w:w="2902"/>
        <w:gridCol w:w="3203"/>
        <w:gridCol w:w="2184"/>
      </w:tblGrid>
      <w:tr w:rsidR="005E7530" w:rsidRPr="005E7530" w:rsidTr="005E7530">
        <w:trPr>
          <w:tblCellSpacing w:w="15" w:type="dxa"/>
          <w:jc w:val="center"/>
        </w:trPr>
        <w:tc>
          <w:tcPr>
            <w:tcW w:w="1724" w:type="pct"/>
            <w:tcBorders>
              <w:top w:val="outset" w:sz="6" w:space="0" w:color="auto"/>
              <w:left w:val="outset" w:sz="6" w:space="0" w:color="auto"/>
              <w:bottom w:val="outset" w:sz="6" w:space="0" w:color="auto"/>
              <w:right w:val="outset" w:sz="6" w:space="0" w:color="auto"/>
            </w:tcBorders>
            <w:shd w:val="clear" w:color="auto" w:fill="CDCD78"/>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proofErr w:type="spellStart"/>
            <w:r w:rsidRPr="005E7530">
              <w:rPr>
                <w:rFonts w:eastAsia="Times New Roman"/>
                <w:b/>
                <w:bCs/>
                <w:bdr w:val="none" w:sz="0" w:space="0" w:color="auto"/>
                <w:lang w:val="pt-BR" w:eastAsia="pt-BR"/>
              </w:rPr>
              <w:t>Codigo</w:t>
            </w:r>
            <w:proofErr w:type="spellEnd"/>
          </w:p>
        </w:tc>
        <w:tc>
          <w:tcPr>
            <w:tcW w:w="1914" w:type="pct"/>
            <w:tcBorders>
              <w:top w:val="outset" w:sz="6" w:space="0" w:color="auto"/>
              <w:left w:val="outset" w:sz="6" w:space="0" w:color="auto"/>
              <w:bottom w:val="outset" w:sz="6" w:space="0" w:color="auto"/>
              <w:right w:val="outset" w:sz="6" w:space="0" w:color="auto"/>
            </w:tcBorders>
            <w:shd w:val="clear" w:color="auto" w:fill="CDCD78"/>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sidRPr="005E7530">
              <w:rPr>
                <w:rFonts w:eastAsia="Times New Roman"/>
                <w:b/>
                <w:bCs/>
                <w:bdr w:val="none" w:sz="0" w:space="0" w:color="auto"/>
                <w:lang w:val="pt-BR" w:eastAsia="pt-BR"/>
              </w:rPr>
              <w:t>Elemento de Despesa</w:t>
            </w:r>
          </w:p>
        </w:tc>
        <w:tc>
          <w:tcPr>
            <w:tcW w:w="1290" w:type="pct"/>
            <w:tcBorders>
              <w:top w:val="outset" w:sz="6" w:space="0" w:color="auto"/>
              <w:left w:val="outset" w:sz="6" w:space="0" w:color="auto"/>
              <w:bottom w:val="outset" w:sz="6" w:space="0" w:color="auto"/>
              <w:right w:val="outset" w:sz="6" w:space="0" w:color="auto"/>
            </w:tcBorders>
            <w:shd w:val="clear" w:color="auto" w:fill="CDCD78"/>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sidRPr="005E7530">
              <w:rPr>
                <w:rFonts w:eastAsia="Times New Roman"/>
                <w:b/>
                <w:bCs/>
                <w:bdr w:val="none" w:sz="0" w:space="0" w:color="auto"/>
                <w:lang w:val="pt-BR" w:eastAsia="pt-BR"/>
              </w:rPr>
              <w:t>Valor Autorizado</w:t>
            </w:r>
          </w:p>
        </w:tc>
      </w:tr>
      <w:tr w:rsidR="005E7530" w:rsidRPr="005E7530" w:rsidTr="005E7530">
        <w:trPr>
          <w:tblCellSpacing w:w="15" w:type="dxa"/>
          <w:jc w:val="center"/>
        </w:trPr>
        <w:tc>
          <w:tcPr>
            <w:tcW w:w="1724" w:type="pct"/>
            <w:tcBorders>
              <w:top w:val="outset" w:sz="6" w:space="0" w:color="auto"/>
              <w:left w:val="outset" w:sz="6" w:space="0" w:color="auto"/>
              <w:bottom w:val="outset" w:sz="6" w:space="0" w:color="auto"/>
              <w:right w:val="outset" w:sz="6" w:space="0" w:color="auto"/>
            </w:tcBorders>
            <w:shd w:val="clear" w:color="auto" w:fill="CDCDB4"/>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sidRPr="005E7530">
              <w:rPr>
                <w:rFonts w:eastAsia="Times New Roman"/>
                <w:b/>
                <w:bCs/>
                <w:bdr w:val="none" w:sz="0" w:space="0" w:color="auto"/>
                <w:lang w:val="pt-BR" w:eastAsia="pt-BR"/>
              </w:rPr>
              <w:t>18</w:t>
            </w:r>
          </w:p>
        </w:tc>
        <w:tc>
          <w:tcPr>
            <w:tcW w:w="1914" w:type="pct"/>
            <w:tcBorders>
              <w:top w:val="outset" w:sz="6" w:space="0" w:color="auto"/>
              <w:left w:val="outset" w:sz="6" w:space="0" w:color="auto"/>
              <w:bottom w:val="outset" w:sz="6" w:space="0" w:color="auto"/>
              <w:right w:val="outset" w:sz="6" w:space="0" w:color="auto"/>
            </w:tcBorders>
            <w:shd w:val="clear" w:color="auto" w:fill="CDCDB4"/>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proofErr w:type="spellStart"/>
            <w:r w:rsidRPr="005E7530">
              <w:rPr>
                <w:rFonts w:eastAsia="Times New Roman"/>
                <w:b/>
                <w:bCs/>
                <w:bdr w:val="none" w:sz="0" w:space="0" w:color="auto"/>
                <w:lang w:val="pt-BR" w:eastAsia="pt-BR"/>
              </w:rPr>
              <w:t>Rend</w:t>
            </w:r>
            <w:proofErr w:type="spellEnd"/>
            <w:r w:rsidRPr="005E7530">
              <w:rPr>
                <w:rFonts w:eastAsia="Times New Roman"/>
                <w:b/>
                <w:bCs/>
                <w:bdr w:val="none" w:sz="0" w:space="0" w:color="auto"/>
                <w:lang w:val="pt-BR" w:eastAsia="pt-BR"/>
              </w:rPr>
              <w:t xml:space="preserve">. </w:t>
            </w:r>
            <w:proofErr w:type="spellStart"/>
            <w:r w:rsidRPr="005E7530">
              <w:rPr>
                <w:rFonts w:eastAsia="Times New Roman"/>
                <w:b/>
                <w:bCs/>
                <w:bdr w:val="none" w:sz="0" w:space="0" w:color="auto"/>
                <w:lang w:val="pt-BR" w:eastAsia="pt-BR"/>
              </w:rPr>
              <w:t>Aplic</w:t>
            </w:r>
            <w:proofErr w:type="spellEnd"/>
            <w:r w:rsidRPr="005E7530">
              <w:rPr>
                <w:rFonts w:eastAsia="Times New Roman"/>
                <w:b/>
                <w:bCs/>
                <w:bdr w:val="none" w:sz="0" w:space="0" w:color="auto"/>
                <w:lang w:val="pt-BR" w:eastAsia="pt-BR"/>
              </w:rPr>
              <w:t>. Fundos</w:t>
            </w:r>
          </w:p>
        </w:tc>
        <w:tc>
          <w:tcPr>
            <w:tcW w:w="1290" w:type="pct"/>
            <w:tcBorders>
              <w:top w:val="outset" w:sz="6" w:space="0" w:color="auto"/>
              <w:left w:val="outset" w:sz="6" w:space="0" w:color="auto"/>
              <w:bottom w:val="outset" w:sz="6" w:space="0" w:color="auto"/>
              <w:right w:val="outset" w:sz="6" w:space="0" w:color="auto"/>
            </w:tcBorders>
            <w:shd w:val="clear" w:color="auto" w:fill="CDCDB4"/>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sidRPr="005E7530">
              <w:rPr>
                <w:rFonts w:eastAsia="Times New Roman"/>
                <w:b/>
                <w:bCs/>
                <w:bdr w:val="none" w:sz="0" w:space="0" w:color="auto"/>
                <w:lang w:val="pt-BR" w:eastAsia="pt-BR"/>
              </w:rPr>
              <w:t>0,00</w:t>
            </w:r>
          </w:p>
        </w:tc>
      </w:tr>
      <w:tr w:rsidR="005E7530" w:rsidRPr="005E7530" w:rsidTr="005E7530">
        <w:trPr>
          <w:tblCellSpacing w:w="15" w:type="dxa"/>
          <w:jc w:val="center"/>
        </w:trPr>
        <w:tc>
          <w:tcPr>
            <w:tcW w:w="1724" w:type="pct"/>
            <w:tcBorders>
              <w:top w:val="outset" w:sz="6" w:space="0" w:color="auto"/>
              <w:left w:val="outset" w:sz="6" w:space="0" w:color="auto"/>
              <w:bottom w:val="outset" w:sz="6" w:space="0" w:color="auto"/>
              <w:right w:val="outset" w:sz="6" w:space="0" w:color="auto"/>
            </w:tcBorders>
            <w:shd w:val="clear" w:color="auto" w:fill="CDCDB4"/>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sidRPr="005E7530">
              <w:rPr>
                <w:rFonts w:eastAsia="Times New Roman"/>
                <w:b/>
                <w:bCs/>
                <w:bdr w:val="none" w:sz="0" w:space="0" w:color="auto"/>
                <w:lang w:val="pt-BR" w:eastAsia="pt-BR"/>
              </w:rPr>
              <w:t>22</w:t>
            </w:r>
          </w:p>
        </w:tc>
        <w:tc>
          <w:tcPr>
            <w:tcW w:w="1914" w:type="pct"/>
            <w:tcBorders>
              <w:top w:val="outset" w:sz="6" w:space="0" w:color="auto"/>
              <w:left w:val="outset" w:sz="6" w:space="0" w:color="auto"/>
              <w:bottom w:val="outset" w:sz="6" w:space="0" w:color="auto"/>
              <w:right w:val="outset" w:sz="6" w:space="0" w:color="auto"/>
            </w:tcBorders>
            <w:shd w:val="clear" w:color="auto" w:fill="CDCDB4"/>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sidRPr="005E7530">
              <w:rPr>
                <w:rFonts w:eastAsia="Times New Roman"/>
                <w:b/>
                <w:bCs/>
                <w:bdr w:val="none" w:sz="0" w:space="0" w:color="auto"/>
                <w:lang w:val="pt-BR" w:eastAsia="pt-BR"/>
              </w:rPr>
              <w:t>Despesas custeio</w:t>
            </w:r>
          </w:p>
        </w:tc>
        <w:tc>
          <w:tcPr>
            <w:tcW w:w="1290" w:type="pct"/>
            <w:tcBorders>
              <w:top w:val="outset" w:sz="6" w:space="0" w:color="auto"/>
              <w:left w:val="outset" w:sz="6" w:space="0" w:color="auto"/>
              <w:bottom w:val="outset" w:sz="6" w:space="0" w:color="auto"/>
              <w:right w:val="outset" w:sz="6" w:space="0" w:color="auto"/>
            </w:tcBorders>
            <w:shd w:val="clear" w:color="auto" w:fill="CDCDB4"/>
            <w:vAlign w:val="center"/>
            <w:hideMark/>
          </w:tcPr>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sidRPr="005E7530">
              <w:rPr>
                <w:rFonts w:eastAsia="Times New Roman"/>
                <w:b/>
                <w:bCs/>
                <w:bdr w:val="none" w:sz="0" w:space="0" w:color="auto"/>
                <w:lang w:val="pt-BR" w:eastAsia="pt-BR"/>
              </w:rPr>
              <w:t>360.202,25</w:t>
            </w:r>
          </w:p>
        </w:tc>
      </w:tr>
    </w:tbl>
    <w:p w:rsidR="005E7530" w:rsidRPr="005E7530" w:rsidRDefault="005E7530" w:rsidP="005E75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pt-BR" w:eastAsia="pt-BR"/>
        </w:rPr>
      </w:pPr>
      <w:r w:rsidRPr="005E7530">
        <w:rPr>
          <w:rFonts w:eastAsia="Times New Roman"/>
          <w:bdr w:val="none" w:sz="0" w:space="0" w:color="auto"/>
          <w:lang w:val="pt-BR" w:eastAsia="pt-BR"/>
        </w:rPr>
        <w:t>Objetivos: Realização do concurso público para os cargos da carreira técnico-administrativo e para provimento de vagas para o hospital universitário e para UFSC</w:t>
      </w:r>
    </w:p>
    <w:p w:rsidR="005E7530" w:rsidRDefault="005E7530" w:rsidP="009C3C0F">
      <w:pPr>
        <w:pStyle w:val="Corpo"/>
        <w:spacing w:after="0"/>
        <w:jc w:val="both"/>
        <w:rPr>
          <w:rFonts w:ascii="Times New Roman" w:eastAsia="Times New Roman" w:hAnsi="Times New Roman" w:cs="Times New Roman"/>
          <w:sz w:val="24"/>
          <w:szCs w:val="24"/>
        </w:rPr>
      </w:pPr>
    </w:p>
    <w:p w:rsidR="00676ED0" w:rsidRDefault="00676ED0" w:rsidP="009C3C0F">
      <w:pPr>
        <w:pStyle w:val="Corpo"/>
        <w:spacing w:after="0"/>
        <w:jc w:val="both"/>
        <w:rPr>
          <w:rFonts w:ascii="Times New Roman" w:eastAsia="Times New Roman" w:hAnsi="Times New Roman" w:cs="Times New Roman"/>
          <w:sz w:val="24"/>
          <w:szCs w:val="24"/>
        </w:rPr>
      </w:pPr>
    </w:p>
    <w:p w:rsidR="00AD6601" w:rsidRDefault="00AD6601" w:rsidP="009C3C0F">
      <w:pPr>
        <w:pStyle w:val="Corpo"/>
        <w:spacing w:after="0"/>
        <w:jc w:val="both"/>
        <w:rPr>
          <w:rFonts w:ascii="Times New Roman" w:eastAsia="Times New Roman" w:hAnsi="Times New Roman" w:cs="Times New Roman"/>
          <w:sz w:val="24"/>
          <w:szCs w:val="24"/>
        </w:rPr>
      </w:pPr>
    </w:p>
    <w:p w:rsidR="00AD6601" w:rsidRPr="00380593" w:rsidRDefault="00865C33" w:rsidP="009C3C0F">
      <w:pPr>
        <w:pStyle w:val="Ttulo1"/>
        <w:spacing w:before="0" w:after="120"/>
        <w:jc w:val="both"/>
        <w:rPr>
          <w:rFonts w:ascii="Times New Roman" w:eastAsia="Times New Roman" w:hAnsi="Times New Roman" w:cs="Times New Roman"/>
          <w:sz w:val="24"/>
          <w:szCs w:val="24"/>
        </w:rPr>
      </w:pPr>
      <w:r w:rsidRPr="00B51EB6">
        <w:rPr>
          <w:rFonts w:ascii="Times New Roman" w:hAnsi="Times New Roman" w:cs="Times New Roman"/>
          <w:b/>
          <w:caps/>
          <w:sz w:val="24"/>
          <w:szCs w:val="24"/>
          <w:shd w:val="clear" w:color="auto" w:fill="91C2DE" w:themeFill="accent1" w:themeFillTint="99"/>
        </w:rPr>
        <w:t>PORTARIA MS/GM Nº 3.410, DE 30 DE DEZEMBRO DE 2013(*) -</w:t>
      </w:r>
      <w:r w:rsidRPr="00380593">
        <w:rPr>
          <w:rFonts w:ascii="Times New Roman" w:hAnsi="Times New Roman" w:cs="Times New Roman"/>
          <w:caps/>
          <w:sz w:val="24"/>
          <w:szCs w:val="24"/>
        </w:rPr>
        <w:t xml:space="preserve"> E</w:t>
      </w:r>
      <w:r w:rsidRPr="00380593">
        <w:rPr>
          <w:rFonts w:ascii="Times New Roman" w:hAnsi="Times New Roman" w:cs="Times New Roman"/>
          <w:sz w:val="24"/>
          <w:szCs w:val="24"/>
        </w:rPr>
        <w:t>stabelece as diretrizes para a contratualização de hospitais no âmbito do Sistema Único de Saúde (SUS) em consonância com a Política Nacional de Atenção Hospitalar (PNHOSP).</w:t>
      </w:r>
    </w:p>
    <w:p w:rsidR="00AD6601" w:rsidRPr="00380593" w:rsidRDefault="00865C33" w:rsidP="009C3C0F">
      <w:pPr>
        <w:pStyle w:val="NormalWeb"/>
        <w:spacing w:before="0" w:after="120"/>
        <w:jc w:val="both"/>
        <w:rPr>
          <w:rFonts w:hAnsi="Times New Roman" w:cs="Times New Roman"/>
          <w:b/>
        </w:rPr>
      </w:pPr>
      <w:r w:rsidRPr="00380593">
        <w:rPr>
          <w:rFonts w:hAnsi="Times New Roman" w:cs="Times New Roman"/>
        </w:rPr>
        <w:t xml:space="preserve"> </w:t>
      </w:r>
      <w:r w:rsidRPr="00380593">
        <w:rPr>
          <w:rFonts w:hAnsi="Times New Roman" w:cs="Times New Roman"/>
          <w:b/>
        </w:rPr>
        <w:t>DAS RESPONSABILIDADES DOS HOSPITAIS</w:t>
      </w:r>
    </w:p>
    <w:p w:rsidR="00AD6601" w:rsidRPr="00380593" w:rsidRDefault="00865C33" w:rsidP="009C3C0F">
      <w:pPr>
        <w:pStyle w:val="NormalWeb"/>
        <w:spacing w:before="0" w:after="120"/>
        <w:jc w:val="both"/>
        <w:rPr>
          <w:rFonts w:hAnsi="Times New Roman" w:cs="Times New Roman"/>
        </w:rPr>
      </w:pPr>
      <w:r w:rsidRPr="00380593">
        <w:rPr>
          <w:rFonts w:hAnsi="Times New Roman" w:cs="Times New Roman"/>
        </w:rPr>
        <w:t>Art. 6º As responsabilidades dos hospitais, no âmbito da contratualização, se dividem nos seguintes eixos:</w:t>
      </w:r>
    </w:p>
    <w:p w:rsidR="00AD6601" w:rsidRPr="00380593" w:rsidRDefault="00865C33" w:rsidP="009C3C0F">
      <w:pPr>
        <w:pStyle w:val="NormalWeb"/>
        <w:spacing w:before="0" w:after="120"/>
        <w:jc w:val="both"/>
        <w:rPr>
          <w:rFonts w:hAnsi="Times New Roman" w:cs="Times New Roman"/>
        </w:rPr>
      </w:pPr>
      <w:r w:rsidRPr="00380593">
        <w:rPr>
          <w:rFonts w:hAnsi="Times New Roman" w:cs="Times New Roman"/>
        </w:rPr>
        <w:t>I - assistência;</w:t>
      </w:r>
    </w:p>
    <w:p w:rsidR="00AD6601" w:rsidRPr="00380593" w:rsidRDefault="00865C33" w:rsidP="009C3C0F">
      <w:pPr>
        <w:pStyle w:val="NormalWeb"/>
        <w:spacing w:before="0" w:after="120"/>
        <w:jc w:val="both"/>
        <w:rPr>
          <w:rFonts w:hAnsi="Times New Roman" w:cs="Times New Roman"/>
        </w:rPr>
      </w:pPr>
      <w:r w:rsidRPr="00380593">
        <w:rPr>
          <w:rFonts w:hAnsi="Times New Roman" w:cs="Times New Roman"/>
        </w:rPr>
        <w:t>II - gestão;</w:t>
      </w:r>
    </w:p>
    <w:p w:rsidR="00AD6601" w:rsidRPr="00380593" w:rsidRDefault="00865C33" w:rsidP="009C3C0F">
      <w:pPr>
        <w:pStyle w:val="NormalWeb"/>
        <w:spacing w:before="0" w:after="120"/>
        <w:jc w:val="both"/>
        <w:rPr>
          <w:rFonts w:hAnsi="Times New Roman" w:cs="Times New Roman"/>
        </w:rPr>
      </w:pPr>
      <w:r w:rsidRPr="00380593">
        <w:rPr>
          <w:rFonts w:hAnsi="Times New Roman" w:cs="Times New Roman"/>
        </w:rPr>
        <w:t xml:space="preserve">III - ensino e pesquisa; </w:t>
      </w:r>
      <w:proofErr w:type="gramStart"/>
      <w:r w:rsidRPr="00380593">
        <w:rPr>
          <w:rFonts w:hAnsi="Times New Roman" w:cs="Times New Roman"/>
        </w:rPr>
        <w:t>e</w:t>
      </w:r>
      <w:proofErr w:type="gramEnd"/>
    </w:p>
    <w:p w:rsidR="00AD6601" w:rsidRPr="00380593" w:rsidRDefault="00865C33" w:rsidP="009C3C0F">
      <w:pPr>
        <w:pStyle w:val="NormalWeb"/>
        <w:spacing w:before="0" w:after="120"/>
        <w:jc w:val="both"/>
        <w:rPr>
          <w:rFonts w:hAnsi="Times New Roman" w:cs="Times New Roman"/>
        </w:rPr>
      </w:pPr>
      <w:r w:rsidRPr="00380593">
        <w:rPr>
          <w:rFonts w:hAnsi="Times New Roman" w:cs="Times New Roman"/>
        </w:rPr>
        <w:t>IV - avaliação.</w:t>
      </w:r>
    </w:p>
    <w:p w:rsidR="00AD6601" w:rsidRPr="00380593" w:rsidRDefault="00865C33" w:rsidP="009C3C0F">
      <w:pPr>
        <w:pStyle w:val="NormalWeb"/>
        <w:spacing w:before="0" w:after="120"/>
        <w:jc w:val="both"/>
        <w:rPr>
          <w:rFonts w:hAnsi="Times New Roman" w:cs="Times New Roman"/>
        </w:rPr>
      </w:pPr>
      <w:r w:rsidRPr="00380593">
        <w:rPr>
          <w:rFonts w:hAnsi="Times New Roman" w:cs="Times New Roman"/>
        </w:rPr>
        <w:t>Seção III - Do Eixo de Ensino e Pesquisa</w:t>
      </w:r>
    </w:p>
    <w:p w:rsidR="00AD6601" w:rsidRPr="00380593" w:rsidRDefault="00865C33" w:rsidP="009C3C0F">
      <w:pPr>
        <w:pStyle w:val="NormalWeb"/>
        <w:spacing w:before="0" w:after="120"/>
        <w:jc w:val="both"/>
        <w:rPr>
          <w:rFonts w:hAnsi="Times New Roman" w:cs="Times New Roman"/>
        </w:rPr>
      </w:pPr>
      <w:r w:rsidRPr="00380593">
        <w:rPr>
          <w:rFonts w:hAnsi="Times New Roman" w:cs="Times New Roman"/>
        </w:rPr>
        <w:t>Art. 9º Quanto ao eixo de ensino e pesquisa, compete aos hospitais:</w:t>
      </w:r>
    </w:p>
    <w:p w:rsidR="00AD6601" w:rsidRPr="00380593" w:rsidRDefault="00865C33" w:rsidP="00380593">
      <w:pPr>
        <w:pStyle w:val="NormalWeb"/>
        <w:spacing w:before="0" w:after="120"/>
        <w:jc w:val="both"/>
        <w:rPr>
          <w:rFonts w:hAnsi="Times New Roman" w:cs="Times New Roman"/>
        </w:rPr>
      </w:pPr>
      <w:r w:rsidRPr="00380593">
        <w:rPr>
          <w:rFonts w:hAnsi="Times New Roman" w:cs="Times New Roman"/>
        </w:rPr>
        <w:t>I - disponibilizar ensino integrado à assistência;</w:t>
      </w:r>
    </w:p>
    <w:p w:rsidR="00AD6601" w:rsidRPr="00380593" w:rsidRDefault="00865C33" w:rsidP="00380593">
      <w:pPr>
        <w:pStyle w:val="NormalWeb"/>
        <w:spacing w:before="0" w:after="120"/>
        <w:jc w:val="both"/>
        <w:rPr>
          <w:rFonts w:hAnsi="Times New Roman" w:cs="Times New Roman"/>
        </w:rPr>
      </w:pPr>
      <w:r w:rsidRPr="00380593">
        <w:rPr>
          <w:rFonts w:hAnsi="Times New Roman" w:cs="Times New Roman"/>
        </w:rPr>
        <w:t>II - oferecer formação e qualificação aos profissionais de acordo com as necessidades de saúde e as políticas prioritárias do SUS, visando o trabalho multiprofissional;</w:t>
      </w:r>
    </w:p>
    <w:p w:rsidR="00AD6601" w:rsidRPr="00380593" w:rsidRDefault="00865C33" w:rsidP="00380593">
      <w:pPr>
        <w:pStyle w:val="NormalWeb"/>
        <w:spacing w:before="0" w:after="120"/>
        <w:jc w:val="both"/>
        <w:rPr>
          <w:rFonts w:hAnsi="Times New Roman" w:cs="Times New Roman"/>
        </w:rPr>
      </w:pPr>
      <w:r w:rsidRPr="00380593">
        <w:rPr>
          <w:rFonts w:hAnsi="Times New Roman" w:cs="Times New Roman"/>
        </w:rPr>
        <w:t>III - garantir práticas de ensino baseadas no cuidado integral e resolutivo ao usuário;</w:t>
      </w:r>
    </w:p>
    <w:p w:rsidR="00AD6601" w:rsidRPr="00380593" w:rsidRDefault="00865C33" w:rsidP="00380593">
      <w:pPr>
        <w:pStyle w:val="NormalWeb"/>
        <w:spacing w:before="0" w:after="120"/>
        <w:jc w:val="both"/>
        <w:rPr>
          <w:rFonts w:hAnsi="Times New Roman" w:cs="Times New Roman"/>
        </w:rPr>
      </w:pPr>
      <w:r w:rsidRPr="00380593">
        <w:rPr>
          <w:rFonts w:hAnsi="Times New Roman" w:cs="Times New Roman"/>
        </w:rPr>
        <w:t>IV - ser campo de educação permanente para profissionais da RAS, conforme pactuado com o gestor público de saúde local;</w:t>
      </w:r>
    </w:p>
    <w:p w:rsidR="00AD6601" w:rsidRPr="00380593" w:rsidRDefault="00865C33" w:rsidP="00380593">
      <w:pPr>
        <w:pStyle w:val="NormalWeb"/>
        <w:spacing w:before="0" w:after="120"/>
        <w:jc w:val="both"/>
        <w:rPr>
          <w:rFonts w:hAnsi="Times New Roman" w:cs="Times New Roman"/>
        </w:rPr>
      </w:pPr>
      <w:r w:rsidRPr="00380593">
        <w:rPr>
          <w:rFonts w:hAnsi="Times New Roman" w:cs="Times New Roman"/>
        </w:rPr>
        <w:t xml:space="preserve">V - desenvolver atividades de Pesquisa e de Gestão de Tecnologias em Saúde, priorizadas as necessidades regionais e a política de saúde instituída, conforme pactuado com o gestor público de saúde; </w:t>
      </w:r>
      <w:proofErr w:type="gramStart"/>
      <w:r w:rsidRPr="00380593">
        <w:rPr>
          <w:rFonts w:hAnsi="Times New Roman" w:cs="Times New Roman"/>
        </w:rPr>
        <w:t>e</w:t>
      </w:r>
      <w:proofErr w:type="gramEnd"/>
    </w:p>
    <w:p w:rsidR="00AD6601" w:rsidRPr="00380593" w:rsidRDefault="00865C33" w:rsidP="00380593">
      <w:pPr>
        <w:pStyle w:val="NormalWeb"/>
        <w:spacing w:before="0" w:after="120"/>
        <w:jc w:val="both"/>
        <w:rPr>
          <w:rFonts w:hAnsi="Times New Roman" w:cs="Times New Roman"/>
        </w:rPr>
      </w:pPr>
      <w:r w:rsidRPr="00380593">
        <w:rPr>
          <w:rFonts w:hAnsi="Times New Roman" w:cs="Times New Roman"/>
        </w:rPr>
        <w:t>VI - cumprir os requisitos estabelecidos em atos normativos específicos, caso o estabelecimento seja certificado como Hospital de Ensino (HE</w:t>
      </w:r>
      <w:proofErr w:type="gramStart"/>
      <w:r w:rsidRPr="00380593">
        <w:rPr>
          <w:rFonts w:hAnsi="Times New Roman" w:cs="Times New Roman"/>
        </w:rPr>
        <w:t>)</w:t>
      </w:r>
      <w:proofErr w:type="gramEnd"/>
    </w:p>
    <w:p w:rsidR="00AD6601" w:rsidRPr="00380593" w:rsidRDefault="00AD6601" w:rsidP="00380593">
      <w:pPr>
        <w:pStyle w:val="Corpo"/>
        <w:spacing w:after="120" w:line="240" w:lineRule="auto"/>
        <w:jc w:val="both"/>
        <w:rPr>
          <w:rFonts w:ascii="Times New Roman" w:eastAsia="Times New Roman" w:hAnsi="Times New Roman" w:cs="Times New Roman"/>
          <w:sz w:val="24"/>
          <w:szCs w:val="24"/>
        </w:rPr>
      </w:pPr>
    </w:p>
    <w:p w:rsidR="00AD6601" w:rsidRPr="00380593" w:rsidRDefault="00865C33" w:rsidP="00B51EB6">
      <w:pPr>
        <w:pStyle w:val="Corpo"/>
        <w:keepNext/>
        <w:shd w:val="clear" w:color="auto" w:fill="91C2DE" w:themeFill="accent1" w:themeFillTint="99"/>
        <w:spacing w:after="120" w:line="240" w:lineRule="auto"/>
        <w:jc w:val="both"/>
        <w:outlineLvl w:val="1"/>
        <w:rPr>
          <w:rFonts w:ascii="Times New Roman" w:eastAsia="Times New Roman" w:hAnsi="Times New Roman" w:cs="Times New Roman"/>
          <w:b/>
          <w:sz w:val="28"/>
          <w:szCs w:val="24"/>
        </w:rPr>
      </w:pPr>
      <w:r w:rsidRPr="00380593">
        <w:rPr>
          <w:rFonts w:ascii="Times New Roman" w:hAnsi="Times New Roman" w:cs="Times New Roman"/>
          <w:b/>
          <w:sz w:val="28"/>
          <w:szCs w:val="24"/>
        </w:rPr>
        <w:t>Portaria Interministerial N</w:t>
      </w:r>
      <w:r w:rsidRPr="00380593">
        <w:rPr>
          <w:rFonts w:ascii="Times New Roman" w:hAnsi="Times New Roman" w:cs="Times New Roman"/>
          <w:b/>
          <w:strike/>
          <w:sz w:val="28"/>
          <w:szCs w:val="24"/>
          <w:lang w:val="pt-PT"/>
        </w:rPr>
        <w:t>º</w:t>
      </w:r>
      <w:r w:rsidRPr="00380593">
        <w:rPr>
          <w:rFonts w:ascii="Times New Roman" w:hAnsi="Times New Roman" w:cs="Times New Roman"/>
          <w:b/>
          <w:sz w:val="28"/>
          <w:szCs w:val="24"/>
          <w:lang w:val="pt-PT"/>
        </w:rPr>
        <w:t xml:space="preserve"> 2.400 de </w:t>
      </w:r>
      <w:proofErr w:type="gramStart"/>
      <w:r w:rsidRPr="00380593">
        <w:rPr>
          <w:rFonts w:ascii="Times New Roman" w:hAnsi="Times New Roman" w:cs="Times New Roman"/>
          <w:b/>
          <w:sz w:val="28"/>
          <w:szCs w:val="24"/>
          <w:lang w:val="pt-PT"/>
        </w:rPr>
        <w:t>2</w:t>
      </w:r>
      <w:proofErr w:type="gramEnd"/>
      <w:r w:rsidRPr="00380593">
        <w:rPr>
          <w:rFonts w:ascii="Times New Roman" w:hAnsi="Times New Roman" w:cs="Times New Roman"/>
          <w:b/>
          <w:sz w:val="28"/>
          <w:szCs w:val="24"/>
          <w:lang w:val="pt-PT"/>
        </w:rPr>
        <w:t xml:space="preserve"> de outubro de 2007. Estabelece os requisitos para certificação de unidades hospitalares como Hospitais de Ensino.</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rPr>
        <w:t>Art. 7</w:t>
      </w:r>
      <w:r w:rsidRPr="00380593">
        <w:rPr>
          <w:rFonts w:ascii="Times New Roman" w:hAnsi="Times New Roman" w:cs="Times New Roman"/>
          <w:strike/>
          <w:sz w:val="24"/>
          <w:szCs w:val="24"/>
          <w:lang w:val="pt-PT"/>
        </w:rPr>
        <w:t>º</w:t>
      </w:r>
      <w:r w:rsidRPr="00380593">
        <w:rPr>
          <w:rFonts w:ascii="Times New Roman" w:hAnsi="Times New Roman" w:cs="Times New Roman"/>
          <w:sz w:val="24"/>
          <w:szCs w:val="24"/>
          <w:lang w:val="pt-PT"/>
        </w:rPr>
        <w:t>  Definir que as unidades hospitalares que desejarem ser certificadas como Hospital de Ensino deverão cumprir os seguintes requisitos:</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lastRenderedPageBreak/>
        <w:t>I - abrigar, formalmente e em cará</w:t>
      </w:r>
      <w:r w:rsidRPr="00380593">
        <w:rPr>
          <w:rFonts w:ascii="Times New Roman" w:hAnsi="Times New Roman" w:cs="Times New Roman"/>
          <w:sz w:val="24"/>
          <w:szCs w:val="24"/>
          <w:lang w:val="it-IT"/>
        </w:rPr>
        <w:t>ter permanente e cont</w:t>
      </w:r>
      <w:r w:rsidRPr="00380593">
        <w:rPr>
          <w:rFonts w:ascii="Times New Roman" w:hAnsi="Times New Roman" w:cs="Times New Roman"/>
          <w:sz w:val="24"/>
          <w:szCs w:val="24"/>
          <w:lang w:val="pt-PT"/>
        </w:rPr>
        <w:t>ínuo, todos os alunos de, pelo menos, um curso de medicina, em atividades curriculares de, no mínimo, uma área integral do internato, além de atividades curriculares dos alunos de pelo menos dois outros cursos de graduaçã</w:t>
      </w:r>
      <w:r w:rsidRPr="00380593">
        <w:rPr>
          <w:rFonts w:ascii="Times New Roman" w:hAnsi="Times New Roman" w:cs="Times New Roman"/>
          <w:sz w:val="24"/>
          <w:szCs w:val="24"/>
        </w:rPr>
        <w:t xml:space="preserve">o na </w:t>
      </w:r>
      <w:r w:rsidRPr="00380593">
        <w:rPr>
          <w:rFonts w:ascii="Times New Roman" w:hAnsi="Times New Roman" w:cs="Times New Roman"/>
          <w:sz w:val="24"/>
          <w:szCs w:val="24"/>
          <w:lang w:val="pt-PT"/>
        </w:rPr>
        <w:t>á</w:t>
      </w:r>
      <w:proofErr w:type="spellStart"/>
      <w:r w:rsidRPr="00380593">
        <w:rPr>
          <w:rFonts w:ascii="Times New Roman" w:hAnsi="Times New Roman" w:cs="Times New Roman"/>
          <w:sz w:val="24"/>
          <w:szCs w:val="24"/>
        </w:rPr>
        <w:t>rea</w:t>
      </w:r>
      <w:proofErr w:type="spellEnd"/>
      <w:r w:rsidRPr="00380593">
        <w:rPr>
          <w:rFonts w:ascii="Times New Roman" w:hAnsi="Times New Roman" w:cs="Times New Roman"/>
          <w:sz w:val="24"/>
          <w:szCs w:val="24"/>
        </w:rPr>
        <w:t xml:space="preserve"> da </w:t>
      </w:r>
      <w:proofErr w:type="spellStart"/>
      <w:r w:rsidRPr="00380593">
        <w:rPr>
          <w:rFonts w:ascii="Times New Roman" w:hAnsi="Times New Roman" w:cs="Times New Roman"/>
          <w:sz w:val="24"/>
          <w:szCs w:val="24"/>
        </w:rPr>
        <w:t>sa</w:t>
      </w:r>
      <w:proofErr w:type="spellEnd"/>
      <w:r w:rsidRPr="00380593">
        <w:rPr>
          <w:rFonts w:ascii="Times New Roman" w:hAnsi="Times New Roman" w:cs="Times New Roman"/>
          <w:sz w:val="24"/>
          <w:szCs w:val="24"/>
          <w:lang w:val="pt-PT"/>
        </w:rPr>
        <w:t>úde, e as unidades hospitalares especializadas que nã</w:t>
      </w:r>
      <w:r w:rsidRPr="00380593">
        <w:rPr>
          <w:rFonts w:ascii="Times New Roman" w:hAnsi="Times New Roman" w:cs="Times New Roman"/>
          <w:sz w:val="24"/>
          <w:szCs w:val="24"/>
          <w:lang w:val="it-IT"/>
        </w:rPr>
        <w:t>o dispuserem de internato dever</w:t>
      </w:r>
      <w:r w:rsidRPr="00380593">
        <w:rPr>
          <w:rFonts w:ascii="Times New Roman" w:hAnsi="Times New Roman" w:cs="Times New Roman"/>
          <w:sz w:val="24"/>
          <w:szCs w:val="24"/>
          <w:lang w:val="pt-PT"/>
        </w:rPr>
        <w:t>ão abrigar curso de pó</w:t>
      </w:r>
      <w:r w:rsidRPr="00380593">
        <w:rPr>
          <w:rFonts w:ascii="Times New Roman" w:hAnsi="Times New Roman" w:cs="Times New Roman"/>
          <w:sz w:val="24"/>
          <w:szCs w:val="24"/>
        </w:rPr>
        <w:t>s-gradua</w:t>
      </w:r>
      <w:r w:rsidRPr="00380593">
        <w:rPr>
          <w:rFonts w:ascii="Times New Roman" w:hAnsi="Times New Roman" w:cs="Times New Roman"/>
          <w:sz w:val="24"/>
          <w:szCs w:val="24"/>
          <w:lang w:val="pt-PT"/>
        </w:rPr>
        <w:t>ção stricto sensu devidamente reconhecido pela Coordenação de Aperfeiçoamento de Pessoal de Ní</w:t>
      </w:r>
      <w:proofErr w:type="spellStart"/>
      <w:r w:rsidRPr="00380593">
        <w:rPr>
          <w:rFonts w:ascii="Times New Roman" w:hAnsi="Times New Roman" w:cs="Times New Roman"/>
          <w:sz w:val="24"/>
          <w:szCs w:val="24"/>
          <w:lang w:val="es-ES_tradnl"/>
        </w:rPr>
        <w:t>vel</w:t>
      </w:r>
      <w:proofErr w:type="spellEnd"/>
      <w:r w:rsidRPr="00380593">
        <w:rPr>
          <w:rFonts w:ascii="Times New Roman" w:hAnsi="Times New Roman" w:cs="Times New Roman"/>
          <w:sz w:val="24"/>
          <w:szCs w:val="24"/>
          <w:lang w:val="es-ES_tradnl"/>
        </w:rPr>
        <w:t xml:space="preserve"> Superior (CAPES);</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II - abrigar, em cará</w:t>
      </w:r>
      <w:r w:rsidRPr="00380593">
        <w:rPr>
          <w:rFonts w:ascii="Times New Roman" w:hAnsi="Times New Roman" w:cs="Times New Roman"/>
          <w:sz w:val="24"/>
          <w:szCs w:val="24"/>
          <w:lang w:val="it-IT"/>
        </w:rPr>
        <w:t>ter permanente e cont</w:t>
      </w:r>
      <w:r w:rsidRPr="00380593">
        <w:rPr>
          <w:rFonts w:ascii="Times New Roman" w:hAnsi="Times New Roman" w:cs="Times New Roman"/>
          <w:sz w:val="24"/>
          <w:szCs w:val="24"/>
          <w:lang w:val="pt-PT"/>
        </w:rPr>
        <w:t>í</w:t>
      </w:r>
      <w:proofErr w:type="spellStart"/>
      <w:r w:rsidRPr="00380593">
        <w:rPr>
          <w:rFonts w:ascii="Times New Roman" w:hAnsi="Times New Roman" w:cs="Times New Roman"/>
          <w:sz w:val="24"/>
          <w:szCs w:val="24"/>
          <w:lang w:val="es-ES_tradnl"/>
        </w:rPr>
        <w:t>nuo</w:t>
      </w:r>
      <w:proofErr w:type="spellEnd"/>
      <w:r w:rsidRPr="00380593">
        <w:rPr>
          <w:rFonts w:ascii="Times New Roman" w:hAnsi="Times New Roman" w:cs="Times New Roman"/>
          <w:sz w:val="24"/>
          <w:szCs w:val="24"/>
          <w:lang w:val="es-ES_tradnl"/>
        </w:rPr>
        <w:t xml:space="preserve">, programas de </w:t>
      </w:r>
      <w:proofErr w:type="spellStart"/>
      <w:r w:rsidRPr="00380593">
        <w:rPr>
          <w:rFonts w:ascii="Times New Roman" w:hAnsi="Times New Roman" w:cs="Times New Roman"/>
          <w:sz w:val="24"/>
          <w:szCs w:val="24"/>
          <w:lang w:val="es-ES_tradnl"/>
        </w:rPr>
        <w:t>Resid</w:t>
      </w:r>
      <w:proofErr w:type="spellEnd"/>
      <w:r w:rsidRPr="00380593">
        <w:rPr>
          <w:rFonts w:ascii="Times New Roman" w:hAnsi="Times New Roman" w:cs="Times New Roman"/>
          <w:sz w:val="24"/>
          <w:szCs w:val="24"/>
          <w:lang w:val="pt-PT"/>
        </w:rPr>
        <w:t>ê</w:t>
      </w:r>
      <w:proofErr w:type="spellStart"/>
      <w:r w:rsidRPr="00380593">
        <w:rPr>
          <w:rFonts w:ascii="Times New Roman" w:hAnsi="Times New Roman" w:cs="Times New Roman"/>
          <w:sz w:val="24"/>
          <w:szCs w:val="24"/>
          <w:lang w:val="es-ES_tradnl"/>
        </w:rPr>
        <w:t>ncia</w:t>
      </w:r>
      <w:proofErr w:type="spellEnd"/>
      <w:r w:rsidRPr="00380593">
        <w:rPr>
          <w:rFonts w:ascii="Times New Roman" w:hAnsi="Times New Roman" w:cs="Times New Roman"/>
          <w:sz w:val="24"/>
          <w:szCs w:val="24"/>
          <w:lang w:val="es-ES_tradnl"/>
        </w:rPr>
        <w:t xml:space="preserve"> </w:t>
      </w:r>
      <w:proofErr w:type="gramStart"/>
      <w:r w:rsidRPr="00380593">
        <w:rPr>
          <w:rFonts w:ascii="Times New Roman" w:hAnsi="Times New Roman" w:cs="Times New Roman"/>
          <w:sz w:val="24"/>
          <w:szCs w:val="24"/>
          <w:lang w:val="es-ES_tradnl"/>
        </w:rPr>
        <w:t>M</w:t>
      </w:r>
      <w:r w:rsidRPr="00380593">
        <w:rPr>
          <w:rFonts w:ascii="Times New Roman" w:hAnsi="Times New Roman" w:cs="Times New Roman"/>
          <w:sz w:val="24"/>
          <w:szCs w:val="24"/>
          <w:lang w:val="pt-PT"/>
        </w:rPr>
        <w:t>édica regularmente credenciados</w:t>
      </w:r>
      <w:proofErr w:type="gramEnd"/>
      <w:r w:rsidRPr="00380593">
        <w:rPr>
          <w:rFonts w:ascii="Times New Roman" w:hAnsi="Times New Roman" w:cs="Times New Roman"/>
          <w:sz w:val="24"/>
          <w:szCs w:val="24"/>
          <w:lang w:val="pt-PT"/>
        </w:rPr>
        <w:t xml:space="preserve"> pela Comissã</w:t>
      </w:r>
      <w:r w:rsidRPr="00380593">
        <w:rPr>
          <w:rFonts w:ascii="Times New Roman" w:hAnsi="Times New Roman" w:cs="Times New Roman"/>
          <w:sz w:val="24"/>
          <w:szCs w:val="24"/>
          <w:lang w:val="es-ES_tradnl"/>
        </w:rPr>
        <w:t xml:space="preserve">o Nacional de </w:t>
      </w:r>
      <w:proofErr w:type="spellStart"/>
      <w:r w:rsidRPr="00380593">
        <w:rPr>
          <w:rFonts w:ascii="Times New Roman" w:hAnsi="Times New Roman" w:cs="Times New Roman"/>
          <w:sz w:val="24"/>
          <w:szCs w:val="24"/>
          <w:lang w:val="es-ES_tradnl"/>
        </w:rPr>
        <w:t>Resid</w:t>
      </w:r>
      <w:proofErr w:type="spellEnd"/>
      <w:r w:rsidRPr="00380593">
        <w:rPr>
          <w:rFonts w:ascii="Times New Roman" w:hAnsi="Times New Roman" w:cs="Times New Roman"/>
          <w:sz w:val="24"/>
          <w:szCs w:val="24"/>
          <w:lang w:val="pt-PT"/>
        </w:rPr>
        <w:t>ê</w:t>
      </w:r>
      <w:proofErr w:type="spellStart"/>
      <w:r w:rsidRPr="00380593">
        <w:rPr>
          <w:rFonts w:ascii="Times New Roman" w:hAnsi="Times New Roman" w:cs="Times New Roman"/>
          <w:sz w:val="24"/>
          <w:szCs w:val="24"/>
          <w:lang w:val="es-ES_tradnl"/>
        </w:rPr>
        <w:t>ncia</w:t>
      </w:r>
      <w:proofErr w:type="spellEnd"/>
      <w:r w:rsidRPr="00380593">
        <w:rPr>
          <w:rFonts w:ascii="Times New Roman" w:hAnsi="Times New Roman" w:cs="Times New Roman"/>
          <w:sz w:val="24"/>
          <w:szCs w:val="24"/>
          <w:lang w:val="es-ES_tradnl"/>
        </w:rPr>
        <w:t xml:space="preserve"> M</w:t>
      </w:r>
      <w:r w:rsidRPr="00380593">
        <w:rPr>
          <w:rFonts w:ascii="Times New Roman" w:hAnsi="Times New Roman" w:cs="Times New Roman"/>
          <w:sz w:val="24"/>
          <w:szCs w:val="24"/>
          <w:lang w:val="pt-PT"/>
        </w:rPr>
        <w:t>é</w:t>
      </w:r>
      <w:r w:rsidRPr="00380593">
        <w:rPr>
          <w:rFonts w:ascii="Times New Roman" w:hAnsi="Times New Roman" w:cs="Times New Roman"/>
          <w:sz w:val="24"/>
          <w:szCs w:val="24"/>
          <w:lang w:val="nl-NL"/>
        </w:rPr>
        <w:t>dica (CNRM), observando:</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 xml:space="preserve">a) no caso de hospitais gerais </w:t>
      </w:r>
      <w:proofErr w:type="gramStart"/>
      <w:r w:rsidRPr="00380593">
        <w:rPr>
          <w:rFonts w:ascii="Times New Roman" w:hAnsi="Times New Roman" w:cs="Times New Roman"/>
          <w:sz w:val="24"/>
          <w:szCs w:val="24"/>
          <w:lang w:val="pt-PT"/>
        </w:rPr>
        <w:t>oferecer</w:t>
      </w:r>
      <w:proofErr w:type="gramEnd"/>
      <w:r w:rsidRPr="00380593">
        <w:rPr>
          <w:rFonts w:ascii="Times New Roman" w:hAnsi="Times New Roman" w:cs="Times New Roman"/>
          <w:sz w:val="24"/>
          <w:szCs w:val="24"/>
          <w:lang w:val="pt-PT"/>
        </w:rPr>
        <w:t xml:space="preserve"> o nú</w:t>
      </w:r>
      <w:r w:rsidRPr="00380593">
        <w:rPr>
          <w:rFonts w:ascii="Times New Roman" w:hAnsi="Times New Roman" w:cs="Times New Roman"/>
          <w:sz w:val="24"/>
          <w:szCs w:val="24"/>
          <w:lang w:val="es-ES_tradnl"/>
        </w:rPr>
        <w:t>mero m</w:t>
      </w:r>
      <w:r w:rsidRPr="00380593">
        <w:rPr>
          <w:rFonts w:ascii="Times New Roman" w:hAnsi="Times New Roman" w:cs="Times New Roman"/>
          <w:sz w:val="24"/>
          <w:szCs w:val="24"/>
          <w:lang w:val="pt-PT"/>
        </w:rPr>
        <w:t>ínimo de vagas definido no Anexo III a esta Portaria para entrada de novos residentes em, pelo menos, duas á</w:t>
      </w:r>
      <w:proofErr w:type="spellStart"/>
      <w:r w:rsidRPr="00380593">
        <w:rPr>
          <w:rFonts w:ascii="Times New Roman" w:hAnsi="Times New Roman" w:cs="Times New Roman"/>
          <w:sz w:val="24"/>
          <w:szCs w:val="24"/>
        </w:rPr>
        <w:t>reas</w:t>
      </w:r>
      <w:proofErr w:type="spellEnd"/>
      <w:r w:rsidRPr="00380593">
        <w:rPr>
          <w:rFonts w:ascii="Times New Roman" w:hAnsi="Times New Roman" w:cs="Times New Roman"/>
          <w:sz w:val="24"/>
          <w:szCs w:val="24"/>
        </w:rPr>
        <w:t xml:space="preserve"> b</w:t>
      </w:r>
      <w:r w:rsidRPr="00380593">
        <w:rPr>
          <w:rFonts w:ascii="Times New Roman" w:hAnsi="Times New Roman" w:cs="Times New Roman"/>
          <w:sz w:val="24"/>
          <w:szCs w:val="24"/>
          <w:lang w:val="pt-PT"/>
        </w:rPr>
        <w:t>ásicas de formaçã</w:t>
      </w:r>
      <w:r w:rsidRPr="00380593">
        <w:rPr>
          <w:rFonts w:ascii="Times New Roman" w:hAnsi="Times New Roman" w:cs="Times New Roman"/>
          <w:sz w:val="24"/>
          <w:szCs w:val="24"/>
        </w:rPr>
        <w:t>o (Cirurgia Geral, Cl</w:t>
      </w:r>
      <w:r w:rsidRPr="00380593">
        <w:rPr>
          <w:rFonts w:ascii="Times New Roman" w:hAnsi="Times New Roman" w:cs="Times New Roman"/>
          <w:sz w:val="24"/>
          <w:szCs w:val="24"/>
          <w:lang w:val="pt-PT"/>
        </w:rPr>
        <w:t>í</w:t>
      </w:r>
      <w:r w:rsidRPr="00380593">
        <w:rPr>
          <w:rFonts w:ascii="Times New Roman" w:hAnsi="Times New Roman" w:cs="Times New Roman"/>
          <w:sz w:val="24"/>
          <w:szCs w:val="24"/>
        </w:rPr>
        <w:t>nica M</w:t>
      </w:r>
      <w:r w:rsidRPr="00380593">
        <w:rPr>
          <w:rFonts w:ascii="Times New Roman" w:hAnsi="Times New Roman" w:cs="Times New Roman"/>
          <w:sz w:val="24"/>
          <w:szCs w:val="24"/>
          <w:lang w:val="pt-PT"/>
        </w:rPr>
        <w:t>é</w:t>
      </w:r>
      <w:r w:rsidRPr="00380593">
        <w:rPr>
          <w:rFonts w:ascii="Times New Roman" w:hAnsi="Times New Roman" w:cs="Times New Roman"/>
          <w:sz w:val="24"/>
          <w:szCs w:val="24"/>
          <w:lang w:val="it-IT"/>
        </w:rPr>
        <w:t>dica, Ginecologia e Obstetr</w:t>
      </w:r>
      <w:r w:rsidRPr="00380593">
        <w:rPr>
          <w:rFonts w:ascii="Times New Roman" w:hAnsi="Times New Roman" w:cs="Times New Roman"/>
          <w:sz w:val="24"/>
          <w:szCs w:val="24"/>
          <w:lang w:val="pt-PT"/>
        </w:rPr>
        <w:t>í</w:t>
      </w:r>
      <w:proofErr w:type="spellStart"/>
      <w:r w:rsidRPr="00380593">
        <w:rPr>
          <w:rFonts w:ascii="Times New Roman" w:hAnsi="Times New Roman" w:cs="Times New Roman"/>
          <w:sz w:val="24"/>
          <w:szCs w:val="24"/>
          <w:lang w:val="es-ES_tradnl"/>
        </w:rPr>
        <w:t>cia</w:t>
      </w:r>
      <w:proofErr w:type="spellEnd"/>
      <w:r w:rsidRPr="00380593">
        <w:rPr>
          <w:rFonts w:ascii="Times New Roman" w:hAnsi="Times New Roman" w:cs="Times New Roman"/>
          <w:sz w:val="24"/>
          <w:szCs w:val="24"/>
          <w:lang w:val="es-ES_tradnl"/>
        </w:rPr>
        <w:t xml:space="preserve">, Medicina de </w:t>
      </w:r>
      <w:proofErr w:type="spellStart"/>
      <w:r w:rsidRPr="00380593">
        <w:rPr>
          <w:rFonts w:ascii="Times New Roman" w:hAnsi="Times New Roman" w:cs="Times New Roman"/>
          <w:sz w:val="24"/>
          <w:szCs w:val="24"/>
          <w:lang w:val="es-ES_tradnl"/>
        </w:rPr>
        <w:t>Fam</w:t>
      </w:r>
      <w:proofErr w:type="spellEnd"/>
      <w:r w:rsidRPr="00380593">
        <w:rPr>
          <w:rFonts w:ascii="Times New Roman" w:hAnsi="Times New Roman" w:cs="Times New Roman"/>
          <w:sz w:val="24"/>
          <w:szCs w:val="24"/>
          <w:lang w:val="pt-PT"/>
        </w:rPr>
        <w:t>ília e Comunidade ou Pediatria);</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b) que hospitais especializados devem oferecer a mesma proporcionalidade de vagas para entrada anual na sua área de atuaçã</w:t>
      </w:r>
      <w:r w:rsidRPr="00380593">
        <w:rPr>
          <w:rFonts w:ascii="Times New Roman" w:hAnsi="Times New Roman" w:cs="Times New Roman"/>
          <w:sz w:val="24"/>
          <w:szCs w:val="24"/>
        </w:rPr>
        <w:t>o;</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III - garantir acompanhamento diário por docente ou preceptor para os estudantes de graduação e para os residentes, de acordo com a legislaçã</w:t>
      </w:r>
      <w:r w:rsidRPr="00380593">
        <w:rPr>
          <w:rFonts w:ascii="Times New Roman" w:hAnsi="Times New Roman" w:cs="Times New Roman"/>
          <w:sz w:val="24"/>
          <w:szCs w:val="24"/>
        </w:rPr>
        <w:t>o vigente para a avalia</w:t>
      </w:r>
      <w:r w:rsidRPr="00380593">
        <w:rPr>
          <w:rFonts w:ascii="Times New Roman" w:hAnsi="Times New Roman" w:cs="Times New Roman"/>
          <w:sz w:val="24"/>
          <w:szCs w:val="24"/>
          <w:lang w:val="pt-PT"/>
        </w:rPr>
        <w:t>ção das condições de ensino e da Residê</w:t>
      </w:r>
      <w:proofErr w:type="spellStart"/>
      <w:r w:rsidRPr="00380593">
        <w:rPr>
          <w:rFonts w:ascii="Times New Roman" w:hAnsi="Times New Roman" w:cs="Times New Roman"/>
          <w:sz w:val="24"/>
          <w:szCs w:val="24"/>
          <w:lang w:val="es-ES_tradnl"/>
        </w:rPr>
        <w:t>ncia</w:t>
      </w:r>
      <w:proofErr w:type="spellEnd"/>
      <w:r w:rsidRPr="00380593">
        <w:rPr>
          <w:rFonts w:ascii="Times New Roman" w:hAnsi="Times New Roman" w:cs="Times New Roman"/>
          <w:sz w:val="24"/>
          <w:szCs w:val="24"/>
          <w:lang w:val="es-ES_tradnl"/>
        </w:rPr>
        <w:t xml:space="preserve"> M</w:t>
      </w:r>
      <w:r w:rsidRPr="00380593">
        <w:rPr>
          <w:rFonts w:ascii="Times New Roman" w:hAnsi="Times New Roman" w:cs="Times New Roman"/>
          <w:sz w:val="24"/>
          <w:szCs w:val="24"/>
          <w:lang w:val="pt-PT"/>
        </w:rPr>
        <w:t>é</w:t>
      </w:r>
      <w:r w:rsidRPr="00380593">
        <w:rPr>
          <w:rFonts w:ascii="Times New Roman" w:hAnsi="Times New Roman" w:cs="Times New Roman"/>
          <w:sz w:val="24"/>
          <w:szCs w:val="24"/>
        </w:rPr>
        <w:t>dica;</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es-ES_tradnl"/>
        </w:rPr>
        <w:t xml:space="preserve">IV - </w:t>
      </w:r>
      <w:proofErr w:type="spellStart"/>
      <w:r w:rsidRPr="00380593">
        <w:rPr>
          <w:rFonts w:ascii="Times New Roman" w:hAnsi="Times New Roman" w:cs="Times New Roman"/>
          <w:sz w:val="24"/>
          <w:szCs w:val="24"/>
          <w:lang w:val="es-ES_tradnl"/>
        </w:rPr>
        <w:t>dispor</w:t>
      </w:r>
      <w:proofErr w:type="spellEnd"/>
      <w:r w:rsidRPr="00380593">
        <w:rPr>
          <w:rFonts w:ascii="Times New Roman" w:hAnsi="Times New Roman" w:cs="Times New Roman"/>
          <w:sz w:val="24"/>
          <w:szCs w:val="24"/>
          <w:lang w:val="es-ES_tradnl"/>
        </w:rPr>
        <w:t xml:space="preserve"> de </w:t>
      </w:r>
      <w:proofErr w:type="spellStart"/>
      <w:r w:rsidRPr="00380593">
        <w:rPr>
          <w:rFonts w:ascii="Times New Roman" w:hAnsi="Times New Roman" w:cs="Times New Roman"/>
          <w:sz w:val="24"/>
          <w:szCs w:val="24"/>
          <w:lang w:val="es-ES_tradnl"/>
        </w:rPr>
        <w:t>projeto</w:t>
      </w:r>
      <w:proofErr w:type="spellEnd"/>
      <w:r w:rsidRPr="00380593">
        <w:rPr>
          <w:rFonts w:ascii="Times New Roman" w:hAnsi="Times New Roman" w:cs="Times New Roman"/>
          <w:sz w:val="24"/>
          <w:szCs w:val="24"/>
          <w:lang w:val="es-ES_tradnl"/>
        </w:rPr>
        <w:t xml:space="preserve"> institucional </w:t>
      </w:r>
      <w:proofErr w:type="spellStart"/>
      <w:r w:rsidRPr="00380593">
        <w:rPr>
          <w:rFonts w:ascii="Times New Roman" w:hAnsi="Times New Roman" w:cs="Times New Roman"/>
          <w:sz w:val="24"/>
          <w:szCs w:val="24"/>
          <w:lang w:val="es-ES_tradnl"/>
        </w:rPr>
        <w:t>pr</w:t>
      </w:r>
      <w:proofErr w:type="spellEnd"/>
      <w:r w:rsidRPr="00380593">
        <w:rPr>
          <w:rFonts w:ascii="Times New Roman" w:hAnsi="Times New Roman" w:cs="Times New Roman"/>
          <w:sz w:val="24"/>
          <w:szCs w:val="24"/>
          <w:lang w:val="pt-PT"/>
        </w:rPr>
        <w:t>óprio ou da IES à qual o hospital for vinculado para o desenvolvimento de atividades regulares de pesquisa científica e avaliação de tecnologias;</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V - dispor de mecanismos de gerenciamento das atividades de ensino e de pesquisa desenvolvidas no âmbito do hospital;</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es-ES_tradnl"/>
        </w:rPr>
        <w:t xml:space="preserve">VI - </w:t>
      </w:r>
      <w:proofErr w:type="spellStart"/>
      <w:r w:rsidRPr="00380593">
        <w:rPr>
          <w:rFonts w:ascii="Times New Roman" w:hAnsi="Times New Roman" w:cs="Times New Roman"/>
          <w:sz w:val="24"/>
          <w:szCs w:val="24"/>
          <w:lang w:val="es-ES_tradnl"/>
        </w:rPr>
        <w:t>dispor</w:t>
      </w:r>
      <w:proofErr w:type="spellEnd"/>
      <w:r w:rsidRPr="00380593">
        <w:rPr>
          <w:rFonts w:ascii="Times New Roman" w:hAnsi="Times New Roman" w:cs="Times New Roman"/>
          <w:sz w:val="24"/>
          <w:szCs w:val="24"/>
          <w:lang w:val="es-ES_tradnl"/>
        </w:rPr>
        <w:t xml:space="preserve"> de instala</w:t>
      </w:r>
      <w:r w:rsidRPr="00380593">
        <w:rPr>
          <w:rFonts w:ascii="Times New Roman" w:hAnsi="Times New Roman" w:cs="Times New Roman"/>
          <w:sz w:val="24"/>
          <w:szCs w:val="24"/>
          <w:lang w:val="pt-PT"/>
        </w:rPr>
        <w:t>ções adequadas ao ensino, com salas de aula e recursos audiovisuais, de acordo com a legislaçã</w:t>
      </w:r>
      <w:r w:rsidRPr="00380593">
        <w:rPr>
          <w:rFonts w:ascii="Times New Roman" w:hAnsi="Times New Roman" w:cs="Times New Roman"/>
          <w:sz w:val="24"/>
          <w:szCs w:val="24"/>
        </w:rPr>
        <w:t>o vigente para a avalia</w:t>
      </w:r>
      <w:r w:rsidRPr="00380593">
        <w:rPr>
          <w:rFonts w:ascii="Times New Roman" w:hAnsi="Times New Roman" w:cs="Times New Roman"/>
          <w:sz w:val="24"/>
          <w:szCs w:val="24"/>
          <w:lang w:val="pt-PT"/>
        </w:rPr>
        <w:t>ção das condições de ensino e da Residê</w:t>
      </w:r>
      <w:proofErr w:type="spellStart"/>
      <w:r w:rsidRPr="00380593">
        <w:rPr>
          <w:rFonts w:ascii="Times New Roman" w:hAnsi="Times New Roman" w:cs="Times New Roman"/>
          <w:sz w:val="24"/>
          <w:szCs w:val="24"/>
          <w:lang w:val="es-ES_tradnl"/>
        </w:rPr>
        <w:t>ncia</w:t>
      </w:r>
      <w:proofErr w:type="spellEnd"/>
      <w:r w:rsidRPr="00380593">
        <w:rPr>
          <w:rFonts w:ascii="Times New Roman" w:hAnsi="Times New Roman" w:cs="Times New Roman"/>
          <w:sz w:val="24"/>
          <w:szCs w:val="24"/>
          <w:lang w:val="es-ES_tradnl"/>
        </w:rPr>
        <w:t xml:space="preserve"> M</w:t>
      </w:r>
      <w:r w:rsidRPr="00380593">
        <w:rPr>
          <w:rFonts w:ascii="Times New Roman" w:hAnsi="Times New Roman" w:cs="Times New Roman"/>
          <w:sz w:val="24"/>
          <w:szCs w:val="24"/>
          <w:lang w:val="pt-PT"/>
        </w:rPr>
        <w:t>é</w:t>
      </w:r>
      <w:r w:rsidRPr="00380593">
        <w:rPr>
          <w:rFonts w:ascii="Times New Roman" w:hAnsi="Times New Roman" w:cs="Times New Roman"/>
          <w:sz w:val="24"/>
          <w:szCs w:val="24"/>
        </w:rPr>
        <w:t>dica;</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VII - dispor ou ter acesso à biblioteca atualizada e especializada na á</w:t>
      </w:r>
      <w:proofErr w:type="spellStart"/>
      <w:r w:rsidRPr="00380593">
        <w:rPr>
          <w:rFonts w:ascii="Times New Roman" w:hAnsi="Times New Roman" w:cs="Times New Roman"/>
          <w:sz w:val="24"/>
          <w:szCs w:val="24"/>
        </w:rPr>
        <w:t>rea</w:t>
      </w:r>
      <w:proofErr w:type="spellEnd"/>
      <w:r w:rsidRPr="00380593">
        <w:rPr>
          <w:rFonts w:ascii="Times New Roman" w:hAnsi="Times New Roman" w:cs="Times New Roman"/>
          <w:sz w:val="24"/>
          <w:szCs w:val="24"/>
        </w:rPr>
        <w:t xml:space="preserve"> da </w:t>
      </w:r>
      <w:proofErr w:type="spellStart"/>
      <w:r w:rsidRPr="00380593">
        <w:rPr>
          <w:rFonts w:ascii="Times New Roman" w:hAnsi="Times New Roman" w:cs="Times New Roman"/>
          <w:sz w:val="24"/>
          <w:szCs w:val="24"/>
        </w:rPr>
        <w:t>sa</w:t>
      </w:r>
      <w:proofErr w:type="spellEnd"/>
      <w:r w:rsidRPr="00380593">
        <w:rPr>
          <w:rFonts w:ascii="Times New Roman" w:hAnsi="Times New Roman" w:cs="Times New Roman"/>
          <w:sz w:val="24"/>
          <w:szCs w:val="24"/>
          <w:lang w:val="pt-PT"/>
        </w:rPr>
        <w:t>úde, com instalações adequadas para estudo individual e em grupo, e para consulta a Bibliotecas Virtuais, de acordo com os critérios vigentes para a avaliação das condições de ensino e da Residê</w:t>
      </w:r>
      <w:proofErr w:type="spellStart"/>
      <w:r w:rsidRPr="00380593">
        <w:rPr>
          <w:rFonts w:ascii="Times New Roman" w:hAnsi="Times New Roman" w:cs="Times New Roman"/>
          <w:sz w:val="24"/>
          <w:szCs w:val="24"/>
          <w:lang w:val="es-ES_tradnl"/>
        </w:rPr>
        <w:t>ncia</w:t>
      </w:r>
      <w:proofErr w:type="spellEnd"/>
      <w:r w:rsidRPr="00380593">
        <w:rPr>
          <w:rFonts w:ascii="Times New Roman" w:hAnsi="Times New Roman" w:cs="Times New Roman"/>
          <w:sz w:val="24"/>
          <w:szCs w:val="24"/>
          <w:lang w:val="es-ES_tradnl"/>
        </w:rPr>
        <w:t xml:space="preserve"> M</w:t>
      </w:r>
      <w:r w:rsidRPr="00380593">
        <w:rPr>
          <w:rFonts w:ascii="Times New Roman" w:hAnsi="Times New Roman" w:cs="Times New Roman"/>
          <w:sz w:val="24"/>
          <w:szCs w:val="24"/>
          <w:lang w:val="pt-PT"/>
        </w:rPr>
        <w:t>é</w:t>
      </w:r>
      <w:r w:rsidRPr="00380593">
        <w:rPr>
          <w:rFonts w:ascii="Times New Roman" w:hAnsi="Times New Roman" w:cs="Times New Roman"/>
          <w:sz w:val="24"/>
          <w:szCs w:val="24"/>
        </w:rPr>
        <w:t>dica;</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VIII - ter constituídas, em permanente funcionamento, as comissões assessoras obrigatórias pertinentes a instituições hospitalares:</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rPr>
        <w:t xml:space="preserve">a) </w:t>
      </w:r>
      <w:proofErr w:type="spellStart"/>
      <w:r w:rsidRPr="00380593">
        <w:rPr>
          <w:rFonts w:ascii="Times New Roman" w:hAnsi="Times New Roman" w:cs="Times New Roman"/>
          <w:sz w:val="24"/>
          <w:szCs w:val="24"/>
        </w:rPr>
        <w:t>Comiss</w:t>
      </w:r>
      <w:proofErr w:type="spellEnd"/>
      <w:r w:rsidRPr="00380593">
        <w:rPr>
          <w:rFonts w:ascii="Times New Roman" w:hAnsi="Times New Roman" w:cs="Times New Roman"/>
          <w:sz w:val="24"/>
          <w:szCs w:val="24"/>
          <w:lang w:val="pt-PT"/>
        </w:rPr>
        <w:t>ã</w:t>
      </w:r>
      <w:r w:rsidRPr="00380593">
        <w:rPr>
          <w:rFonts w:ascii="Times New Roman" w:hAnsi="Times New Roman" w:cs="Times New Roman"/>
          <w:sz w:val="24"/>
          <w:szCs w:val="24"/>
          <w:lang w:val="es-ES_tradnl"/>
        </w:rPr>
        <w:t>o de Documenta</w:t>
      </w:r>
      <w:r w:rsidRPr="00380593">
        <w:rPr>
          <w:rFonts w:ascii="Times New Roman" w:hAnsi="Times New Roman" w:cs="Times New Roman"/>
          <w:sz w:val="24"/>
          <w:szCs w:val="24"/>
          <w:lang w:val="pt-PT"/>
        </w:rPr>
        <w:t>çã</w:t>
      </w:r>
      <w:r w:rsidRPr="00380593">
        <w:rPr>
          <w:rFonts w:ascii="Times New Roman" w:hAnsi="Times New Roman" w:cs="Times New Roman"/>
          <w:sz w:val="24"/>
          <w:szCs w:val="24"/>
        </w:rPr>
        <w:t>o M</w:t>
      </w:r>
      <w:r w:rsidRPr="00380593">
        <w:rPr>
          <w:rFonts w:ascii="Times New Roman" w:hAnsi="Times New Roman" w:cs="Times New Roman"/>
          <w:sz w:val="24"/>
          <w:szCs w:val="24"/>
          <w:lang w:val="pt-PT"/>
        </w:rPr>
        <w:t>édica e Estatí</w:t>
      </w:r>
      <w:proofErr w:type="spellStart"/>
      <w:r w:rsidRPr="00380593">
        <w:rPr>
          <w:rFonts w:ascii="Times New Roman" w:hAnsi="Times New Roman" w:cs="Times New Roman"/>
          <w:sz w:val="24"/>
          <w:szCs w:val="24"/>
          <w:lang w:val="es-ES_tradnl"/>
        </w:rPr>
        <w:t>stica</w:t>
      </w:r>
      <w:proofErr w:type="spellEnd"/>
      <w:r w:rsidRPr="00380593">
        <w:rPr>
          <w:rFonts w:ascii="Times New Roman" w:hAnsi="Times New Roman" w:cs="Times New Roman"/>
          <w:sz w:val="24"/>
          <w:szCs w:val="24"/>
          <w:lang w:val="es-ES_tradnl"/>
        </w:rPr>
        <w:t>;</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rPr>
        <w:t xml:space="preserve">b) </w:t>
      </w:r>
      <w:proofErr w:type="spellStart"/>
      <w:r w:rsidRPr="00380593">
        <w:rPr>
          <w:rFonts w:ascii="Times New Roman" w:hAnsi="Times New Roman" w:cs="Times New Roman"/>
          <w:sz w:val="24"/>
          <w:szCs w:val="24"/>
        </w:rPr>
        <w:t>Comiss</w:t>
      </w:r>
      <w:proofErr w:type="spellEnd"/>
      <w:r w:rsidRPr="00380593">
        <w:rPr>
          <w:rFonts w:ascii="Times New Roman" w:hAnsi="Times New Roman" w:cs="Times New Roman"/>
          <w:sz w:val="24"/>
          <w:szCs w:val="24"/>
          <w:lang w:val="pt-PT"/>
        </w:rPr>
        <w:t>ã</w:t>
      </w:r>
      <w:r w:rsidRPr="00380593">
        <w:rPr>
          <w:rFonts w:ascii="Times New Roman" w:hAnsi="Times New Roman" w:cs="Times New Roman"/>
          <w:sz w:val="24"/>
          <w:szCs w:val="24"/>
          <w:lang w:val="es-ES_tradnl"/>
        </w:rPr>
        <w:t xml:space="preserve">o de </w:t>
      </w:r>
      <w:r w:rsidRPr="00380593">
        <w:rPr>
          <w:rFonts w:ascii="Times New Roman" w:hAnsi="Times New Roman" w:cs="Times New Roman"/>
          <w:sz w:val="24"/>
          <w:szCs w:val="24"/>
          <w:lang w:val="pt-PT"/>
        </w:rPr>
        <w:t>É</w:t>
      </w:r>
      <w:r w:rsidRPr="00380593">
        <w:rPr>
          <w:rFonts w:ascii="Times New Roman" w:hAnsi="Times New Roman" w:cs="Times New Roman"/>
          <w:sz w:val="24"/>
          <w:szCs w:val="24"/>
        </w:rPr>
        <w:t>tica;</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rPr>
        <w:t xml:space="preserve">c) </w:t>
      </w:r>
      <w:proofErr w:type="spellStart"/>
      <w:r w:rsidRPr="00380593">
        <w:rPr>
          <w:rFonts w:ascii="Times New Roman" w:hAnsi="Times New Roman" w:cs="Times New Roman"/>
          <w:sz w:val="24"/>
          <w:szCs w:val="24"/>
        </w:rPr>
        <w:t>Comiss</w:t>
      </w:r>
      <w:proofErr w:type="spellEnd"/>
      <w:r w:rsidRPr="00380593">
        <w:rPr>
          <w:rFonts w:ascii="Times New Roman" w:hAnsi="Times New Roman" w:cs="Times New Roman"/>
          <w:sz w:val="24"/>
          <w:szCs w:val="24"/>
          <w:lang w:val="pt-PT"/>
        </w:rPr>
        <w:t>ã</w:t>
      </w:r>
      <w:r w:rsidRPr="00380593">
        <w:rPr>
          <w:rFonts w:ascii="Times New Roman" w:hAnsi="Times New Roman" w:cs="Times New Roman"/>
          <w:sz w:val="24"/>
          <w:szCs w:val="24"/>
          <w:lang w:val="es-ES_tradnl"/>
        </w:rPr>
        <w:t xml:space="preserve">o de </w:t>
      </w:r>
      <w:r w:rsidRPr="00380593">
        <w:rPr>
          <w:rFonts w:ascii="Times New Roman" w:hAnsi="Times New Roman" w:cs="Times New Roman"/>
          <w:sz w:val="24"/>
          <w:szCs w:val="24"/>
          <w:lang w:val="pt-PT"/>
        </w:rPr>
        <w:t>Ética em Pesquisa, própria ou da IES à qual o hospital for vinculado;</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rPr>
        <w:t xml:space="preserve">d) </w:t>
      </w:r>
      <w:proofErr w:type="spellStart"/>
      <w:r w:rsidRPr="00380593">
        <w:rPr>
          <w:rFonts w:ascii="Times New Roman" w:hAnsi="Times New Roman" w:cs="Times New Roman"/>
          <w:sz w:val="24"/>
          <w:szCs w:val="24"/>
        </w:rPr>
        <w:t>Comiss</w:t>
      </w:r>
      <w:proofErr w:type="spellEnd"/>
      <w:r w:rsidRPr="00380593">
        <w:rPr>
          <w:rFonts w:ascii="Times New Roman" w:hAnsi="Times New Roman" w:cs="Times New Roman"/>
          <w:sz w:val="24"/>
          <w:szCs w:val="24"/>
          <w:lang w:val="pt-PT"/>
        </w:rPr>
        <w:t>ão de Mortalidade Materna e de Mortalidade Neonatal (para hospitais que possuam maternidade);</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rPr>
        <w:t xml:space="preserve">e) </w:t>
      </w:r>
      <w:proofErr w:type="spellStart"/>
      <w:r w:rsidRPr="00380593">
        <w:rPr>
          <w:rFonts w:ascii="Times New Roman" w:hAnsi="Times New Roman" w:cs="Times New Roman"/>
          <w:sz w:val="24"/>
          <w:szCs w:val="24"/>
        </w:rPr>
        <w:t>Comiss</w:t>
      </w:r>
      <w:proofErr w:type="spellEnd"/>
      <w:r w:rsidRPr="00380593">
        <w:rPr>
          <w:rFonts w:ascii="Times New Roman" w:hAnsi="Times New Roman" w:cs="Times New Roman"/>
          <w:sz w:val="24"/>
          <w:szCs w:val="24"/>
          <w:lang w:val="pt-PT"/>
        </w:rPr>
        <w:t>ã</w:t>
      </w:r>
      <w:r w:rsidRPr="00380593">
        <w:rPr>
          <w:rFonts w:ascii="Times New Roman" w:hAnsi="Times New Roman" w:cs="Times New Roman"/>
          <w:sz w:val="24"/>
          <w:szCs w:val="24"/>
          <w:lang w:val="es-ES_tradnl"/>
        </w:rPr>
        <w:t xml:space="preserve">o de Controle de </w:t>
      </w:r>
      <w:proofErr w:type="spellStart"/>
      <w:r w:rsidRPr="00380593">
        <w:rPr>
          <w:rFonts w:ascii="Times New Roman" w:hAnsi="Times New Roman" w:cs="Times New Roman"/>
          <w:sz w:val="24"/>
          <w:szCs w:val="24"/>
          <w:lang w:val="es-ES_tradnl"/>
        </w:rPr>
        <w:t>Infec</w:t>
      </w:r>
      <w:proofErr w:type="spellEnd"/>
      <w:r w:rsidRPr="00380593">
        <w:rPr>
          <w:rFonts w:ascii="Times New Roman" w:hAnsi="Times New Roman" w:cs="Times New Roman"/>
          <w:sz w:val="24"/>
          <w:szCs w:val="24"/>
          <w:lang w:val="pt-PT"/>
        </w:rPr>
        <w:t>çã</w:t>
      </w:r>
      <w:r w:rsidRPr="00380593">
        <w:rPr>
          <w:rFonts w:ascii="Times New Roman" w:hAnsi="Times New Roman" w:cs="Times New Roman"/>
          <w:sz w:val="24"/>
          <w:szCs w:val="24"/>
        </w:rPr>
        <w:t>o Hospitalar;</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rPr>
        <w:t xml:space="preserve">f) </w:t>
      </w:r>
      <w:proofErr w:type="spellStart"/>
      <w:r w:rsidRPr="00380593">
        <w:rPr>
          <w:rFonts w:ascii="Times New Roman" w:hAnsi="Times New Roman" w:cs="Times New Roman"/>
          <w:sz w:val="24"/>
          <w:szCs w:val="24"/>
        </w:rPr>
        <w:t>Comiss</w:t>
      </w:r>
      <w:proofErr w:type="spellEnd"/>
      <w:r w:rsidRPr="00380593">
        <w:rPr>
          <w:rFonts w:ascii="Times New Roman" w:hAnsi="Times New Roman" w:cs="Times New Roman"/>
          <w:sz w:val="24"/>
          <w:szCs w:val="24"/>
          <w:lang w:val="pt-PT"/>
        </w:rPr>
        <w:t>ã</w:t>
      </w:r>
      <w:r w:rsidRPr="00380593">
        <w:rPr>
          <w:rFonts w:ascii="Times New Roman" w:hAnsi="Times New Roman" w:cs="Times New Roman"/>
          <w:sz w:val="24"/>
          <w:szCs w:val="24"/>
          <w:lang w:val="sv-SE"/>
        </w:rPr>
        <w:t>o Interna de Preven</w:t>
      </w:r>
      <w:r w:rsidRPr="00380593">
        <w:rPr>
          <w:rFonts w:ascii="Times New Roman" w:hAnsi="Times New Roman" w:cs="Times New Roman"/>
          <w:sz w:val="24"/>
          <w:szCs w:val="24"/>
          <w:lang w:val="pt-PT"/>
        </w:rPr>
        <w:t>çã</w:t>
      </w:r>
      <w:r w:rsidRPr="00380593">
        <w:rPr>
          <w:rFonts w:ascii="Times New Roman" w:hAnsi="Times New Roman" w:cs="Times New Roman"/>
          <w:sz w:val="24"/>
          <w:szCs w:val="24"/>
          <w:lang w:val="es-ES_tradnl"/>
        </w:rPr>
        <w:t xml:space="preserve">o de </w:t>
      </w:r>
      <w:proofErr w:type="spellStart"/>
      <w:r w:rsidRPr="00380593">
        <w:rPr>
          <w:rFonts w:ascii="Times New Roman" w:hAnsi="Times New Roman" w:cs="Times New Roman"/>
          <w:sz w:val="24"/>
          <w:szCs w:val="24"/>
          <w:lang w:val="es-ES_tradnl"/>
        </w:rPr>
        <w:t>Acidentes</w:t>
      </w:r>
      <w:proofErr w:type="spellEnd"/>
      <w:r w:rsidRPr="00380593">
        <w:rPr>
          <w:rFonts w:ascii="Times New Roman" w:hAnsi="Times New Roman" w:cs="Times New Roman"/>
          <w:sz w:val="24"/>
          <w:szCs w:val="24"/>
          <w:lang w:val="es-ES_tradnl"/>
        </w:rPr>
        <w:t>;</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rPr>
        <w:t xml:space="preserve">g) </w:t>
      </w:r>
      <w:proofErr w:type="spellStart"/>
      <w:r w:rsidRPr="00380593">
        <w:rPr>
          <w:rFonts w:ascii="Times New Roman" w:hAnsi="Times New Roman" w:cs="Times New Roman"/>
          <w:sz w:val="24"/>
          <w:szCs w:val="24"/>
        </w:rPr>
        <w:t>Comiss</w:t>
      </w:r>
      <w:proofErr w:type="spellEnd"/>
      <w:r w:rsidRPr="00380593">
        <w:rPr>
          <w:rFonts w:ascii="Times New Roman" w:hAnsi="Times New Roman" w:cs="Times New Roman"/>
          <w:sz w:val="24"/>
          <w:szCs w:val="24"/>
          <w:lang w:val="pt-PT"/>
        </w:rPr>
        <w:t>ã</w:t>
      </w:r>
      <w:r w:rsidRPr="00380593">
        <w:rPr>
          <w:rFonts w:ascii="Times New Roman" w:hAnsi="Times New Roman" w:cs="Times New Roman"/>
          <w:sz w:val="24"/>
          <w:szCs w:val="24"/>
          <w:lang w:val="es-ES_tradnl"/>
        </w:rPr>
        <w:t xml:space="preserve">o de </w:t>
      </w:r>
      <w:r w:rsidRPr="00380593">
        <w:rPr>
          <w:rFonts w:ascii="Times New Roman" w:hAnsi="Times New Roman" w:cs="Times New Roman"/>
          <w:sz w:val="24"/>
          <w:szCs w:val="24"/>
          <w:lang w:val="pt-PT"/>
        </w:rPr>
        <w:t>Óbitos;</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rPr>
        <w:t xml:space="preserve">h) </w:t>
      </w:r>
      <w:proofErr w:type="spellStart"/>
      <w:r w:rsidRPr="00380593">
        <w:rPr>
          <w:rFonts w:ascii="Times New Roman" w:hAnsi="Times New Roman" w:cs="Times New Roman"/>
          <w:sz w:val="24"/>
          <w:szCs w:val="24"/>
        </w:rPr>
        <w:t>Comiss</w:t>
      </w:r>
      <w:proofErr w:type="spellEnd"/>
      <w:r w:rsidRPr="00380593">
        <w:rPr>
          <w:rFonts w:ascii="Times New Roman" w:hAnsi="Times New Roman" w:cs="Times New Roman"/>
          <w:sz w:val="24"/>
          <w:szCs w:val="24"/>
          <w:lang w:val="pt-PT"/>
        </w:rPr>
        <w:t>ã</w:t>
      </w:r>
      <w:r w:rsidRPr="00380593">
        <w:rPr>
          <w:rFonts w:ascii="Times New Roman" w:hAnsi="Times New Roman" w:cs="Times New Roman"/>
          <w:sz w:val="24"/>
          <w:szCs w:val="24"/>
          <w:lang w:val="es-ES_tradnl"/>
        </w:rPr>
        <w:t xml:space="preserve">o de </w:t>
      </w:r>
      <w:proofErr w:type="spellStart"/>
      <w:r w:rsidRPr="00380593">
        <w:rPr>
          <w:rFonts w:ascii="Times New Roman" w:hAnsi="Times New Roman" w:cs="Times New Roman"/>
          <w:sz w:val="24"/>
          <w:szCs w:val="24"/>
          <w:lang w:val="es-ES_tradnl"/>
        </w:rPr>
        <w:t>Revis</w:t>
      </w:r>
      <w:proofErr w:type="spellEnd"/>
      <w:r w:rsidRPr="00380593">
        <w:rPr>
          <w:rFonts w:ascii="Times New Roman" w:hAnsi="Times New Roman" w:cs="Times New Roman"/>
          <w:sz w:val="24"/>
          <w:szCs w:val="24"/>
          <w:lang w:val="pt-PT"/>
        </w:rPr>
        <w:t>ã</w:t>
      </w:r>
      <w:r w:rsidRPr="00380593">
        <w:rPr>
          <w:rFonts w:ascii="Times New Roman" w:hAnsi="Times New Roman" w:cs="Times New Roman"/>
          <w:sz w:val="24"/>
          <w:szCs w:val="24"/>
          <w:lang w:val="es-ES_tradnl"/>
        </w:rPr>
        <w:t xml:space="preserve">o de </w:t>
      </w:r>
      <w:proofErr w:type="spellStart"/>
      <w:r w:rsidRPr="00380593">
        <w:rPr>
          <w:rFonts w:ascii="Times New Roman" w:hAnsi="Times New Roman" w:cs="Times New Roman"/>
          <w:sz w:val="24"/>
          <w:szCs w:val="24"/>
          <w:lang w:val="es-ES_tradnl"/>
        </w:rPr>
        <w:t>Prontu</w:t>
      </w:r>
      <w:proofErr w:type="spellEnd"/>
      <w:r w:rsidRPr="00380593">
        <w:rPr>
          <w:rFonts w:ascii="Times New Roman" w:hAnsi="Times New Roman" w:cs="Times New Roman"/>
          <w:sz w:val="24"/>
          <w:szCs w:val="24"/>
          <w:lang w:val="pt-PT"/>
        </w:rPr>
        <w:t>á</w:t>
      </w:r>
      <w:proofErr w:type="spellStart"/>
      <w:r w:rsidRPr="00380593">
        <w:rPr>
          <w:rFonts w:ascii="Times New Roman" w:hAnsi="Times New Roman" w:cs="Times New Roman"/>
          <w:sz w:val="24"/>
          <w:szCs w:val="24"/>
          <w:lang w:val="es-ES_tradnl"/>
        </w:rPr>
        <w:t>rios</w:t>
      </w:r>
      <w:proofErr w:type="spellEnd"/>
      <w:r w:rsidRPr="00380593">
        <w:rPr>
          <w:rFonts w:ascii="Times New Roman" w:hAnsi="Times New Roman" w:cs="Times New Roman"/>
          <w:sz w:val="24"/>
          <w:szCs w:val="24"/>
          <w:lang w:val="es-ES_tradnl"/>
        </w:rPr>
        <w:t>;</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rPr>
        <w:lastRenderedPageBreak/>
        <w:t xml:space="preserve">i) </w:t>
      </w:r>
      <w:proofErr w:type="spellStart"/>
      <w:r w:rsidRPr="00380593">
        <w:rPr>
          <w:rFonts w:ascii="Times New Roman" w:hAnsi="Times New Roman" w:cs="Times New Roman"/>
          <w:sz w:val="24"/>
          <w:szCs w:val="24"/>
        </w:rPr>
        <w:t>Comiss</w:t>
      </w:r>
      <w:proofErr w:type="spellEnd"/>
      <w:r w:rsidRPr="00380593">
        <w:rPr>
          <w:rFonts w:ascii="Times New Roman" w:hAnsi="Times New Roman" w:cs="Times New Roman"/>
          <w:sz w:val="24"/>
          <w:szCs w:val="24"/>
          <w:lang w:val="pt-PT"/>
        </w:rPr>
        <w:t>ão de Transplantes e Captaçã</w:t>
      </w:r>
      <w:r w:rsidRPr="00380593">
        <w:rPr>
          <w:rFonts w:ascii="Times New Roman" w:hAnsi="Times New Roman" w:cs="Times New Roman"/>
          <w:sz w:val="24"/>
          <w:szCs w:val="24"/>
          <w:lang w:val="es-ES_tradnl"/>
        </w:rPr>
        <w:t xml:space="preserve">o de </w:t>
      </w:r>
      <w:r w:rsidRPr="00380593">
        <w:rPr>
          <w:rFonts w:ascii="Times New Roman" w:hAnsi="Times New Roman" w:cs="Times New Roman"/>
          <w:sz w:val="24"/>
          <w:szCs w:val="24"/>
          <w:lang w:val="pt-PT"/>
        </w:rPr>
        <w:t>Ó</w:t>
      </w:r>
      <w:proofErr w:type="spellStart"/>
      <w:r w:rsidRPr="00380593">
        <w:rPr>
          <w:rFonts w:ascii="Times New Roman" w:hAnsi="Times New Roman" w:cs="Times New Roman"/>
          <w:sz w:val="24"/>
          <w:szCs w:val="24"/>
        </w:rPr>
        <w:t>rg</w:t>
      </w:r>
      <w:proofErr w:type="spellEnd"/>
      <w:r w:rsidRPr="00380593">
        <w:rPr>
          <w:rFonts w:ascii="Times New Roman" w:hAnsi="Times New Roman" w:cs="Times New Roman"/>
          <w:sz w:val="24"/>
          <w:szCs w:val="24"/>
          <w:lang w:val="pt-PT"/>
        </w:rPr>
        <w:t>ãos (para hospitais que possuam Unidades de Tratamento Intensivo);</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rPr>
        <w:t xml:space="preserve">j) </w:t>
      </w:r>
      <w:proofErr w:type="spellStart"/>
      <w:r w:rsidRPr="00380593">
        <w:rPr>
          <w:rFonts w:ascii="Times New Roman" w:hAnsi="Times New Roman" w:cs="Times New Roman"/>
          <w:sz w:val="24"/>
          <w:szCs w:val="24"/>
        </w:rPr>
        <w:t>Comit</w:t>
      </w:r>
      <w:proofErr w:type="spellEnd"/>
      <w:r w:rsidRPr="00380593">
        <w:rPr>
          <w:rFonts w:ascii="Times New Roman" w:hAnsi="Times New Roman" w:cs="Times New Roman"/>
          <w:sz w:val="24"/>
          <w:szCs w:val="24"/>
          <w:lang w:val="pt-PT"/>
        </w:rPr>
        <w:t xml:space="preserve">ê </w:t>
      </w:r>
      <w:proofErr w:type="spellStart"/>
      <w:r w:rsidRPr="00380593">
        <w:rPr>
          <w:rFonts w:ascii="Times New Roman" w:hAnsi="Times New Roman" w:cs="Times New Roman"/>
          <w:sz w:val="24"/>
          <w:szCs w:val="24"/>
        </w:rPr>
        <w:t>Transfusional</w:t>
      </w:r>
      <w:proofErr w:type="spellEnd"/>
      <w:r w:rsidRPr="00380593">
        <w:rPr>
          <w:rFonts w:ascii="Times New Roman" w:hAnsi="Times New Roman" w:cs="Times New Roman"/>
          <w:sz w:val="24"/>
          <w:szCs w:val="24"/>
        </w:rPr>
        <w:t>;</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es-ES_tradnl"/>
        </w:rPr>
        <w:t xml:space="preserve">l) Equipe </w:t>
      </w:r>
      <w:proofErr w:type="spellStart"/>
      <w:r w:rsidRPr="00380593">
        <w:rPr>
          <w:rFonts w:ascii="Times New Roman" w:hAnsi="Times New Roman" w:cs="Times New Roman"/>
          <w:sz w:val="24"/>
          <w:szCs w:val="24"/>
          <w:lang w:val="es-ES_tradnl"/>
        </w:rPr>
        <w:t>Multiprofissional</w:t>
      </w:r>
      <w:proofErr w:type="spellEnd"/>
      <w:r w:rsidRPr="00380593">
        <w:rPr>
          <w:rFonts w:ascii="Times New Roman" w:hAnsi="Times New Roman" w:cs="Times New Roman"/>
          <w:sz w:val="24"/>
          <w:szCs w:val="24"/>
          <w:lang w:val="es-ES_tradnl"/>
        </w:rPr>
        <w:t xml:space="preserve"> de Terapia Nutricional;</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IX - desenvolver atividades de vigilâ</w:t>
      </w:r>
      <w:proofErr w:type="spellStart"/>
      <w:r w:rsidRPr="00380593">
        <w:rPr>
          <w:rFonts w:ascii="Times New Roman" w:hAnsi="Times New Roman" w:cs="Times New Roman"/>
          <w:sz w:val="24"/>
          <w:szCs w:val="24"/>
          <w:lang w:val="es-ES_tradnl"/>
        </w:rPr>
        <w:t>ncia</w:t>
      </w:r>
      <w:proofErr w:type="spellEnd"/>
      <w:r w:rsidRPr="00380593">
        <w:rPr>
          <w:rFonts w:ascii="Times New Roman" w:hAnsi="Times New Roman" w:cs="Times New Roman"/>
          <w:sz w:val="24"/>
          <w:szCs w:val="24"/>
          <w:lang w:val="es-ES_tradnl"/>
        </w:rPr>
        <w:t xml:space="preserve"> </w:t>
      </w:r>
      <w:proofErr w:type="spellStart"/>
      <w:r w:rsidRPr="00380593">
        <w:rPr>
          <w:rFonts w:ascii="Times New Roman" w:hAnsi="Times New Roman" w:cs="Times New Roman"/>
          <w:sz w:val="24"/>
          <w:szCs w:val="24"/>
          <w:lang w:val="es-ES_tradnl"/>
        </w:rPr>
        <w:t>epidemiol</w:t>
      </w:r>
      <w:proofErr w:type="spellEnd"/>
      <w:r w:rsidRPr="00380593">
        <w:rPr>
          <w:rFonts w:ascii="Times New Roman" w:hAnsi="Times New Roman" w:cs="Times New Roman"/>
          <w:sz w:val="24"/>
          <w:szCs w:val="24"/>
          <w:lang w:val="pt-PT"/>
        </w:rPr>
        <w:t>ó</w:t>
      </w:r>
      <w:proofErr w:type="spellStart"/>
      <w:r w:rsidRPr="00380593">
        <w:rPr>
          <w:rFonts w:ascii="Times New Roman" w:hAnsi="Times New Roman" w:cs="Times New Roman"/>
          <w:sz w:val="24"/>
          <w:szCs w:val="24"/>
        </w:rPr>
        <w:t>gica</w:t>
      </w:r>
      <w:proofErr w:type="spellEnd"/>
      <w:r w:rsidRPr="00380593">
        <w:rPr>
          <w:rFonts w:ascii="Times New Roman" w:hAnsi="Times New Roman" w:cs="Times New Roman"/>
          <w:sz w:val="24"/>
          <w:szCs w:val="24"/>
        </w:rPr>
        <w:t xml:space="preserve">, </w:t>
      </w:r>
      <w:proofErr w:type="spellStart"/>
      <w:r w:rsidRPr="00380593">
        <w:rPr>
          <w:rFonts w:ascii="Times New Roman" w:hAnsi="Times New Roman" w:cs="Times New Roman"/>
          <w:sz w:val="24"/>
          <w:szCs w:val="24"/>
        </w:rPr>
        <w:t>hemovigil</w:t>
      </w:r>
      <w:proofErr w:type="spellEnd"/>
      <w:r w:rsidRPr="00380593">
        <w:rPr>
          <w:rFonts w:ascii="Times New Roman" w:hAnsi="Times New Roman" w:cs="Times New Roman"/>
          <w:sz w:val="24"/>
          <w:szCs w:val="24"/>
          <w:lang w:val="pt-PT"/>
        </w:rPr>
        <w:t>â</w:t>
      </w:r>
      <w:proofErr w:type="spellStart"/>
      <w:r w:rsidRPr="00380593">
        <w:rPr>
          <w:rFonts w:ascii="Times New Roman" w:hAnsi="Times New Roman" w:cs="Times New Roman"/>
          <w:sz w:val="24"/>
          <w:szCs w:val="24"/>
        </w:rPr>
        <w:t>ncia</w:t>
      </w:r>
      <w:proofErr w:type="spellEnd"/>
      <w:r w:rsidRPr="00380593">
        <w:rPr>
          <w:rFonts w:ascii="Times New Roman" w:hAnsi="Times New Roman" w:cs="Times New Roman"/>
          <w:sz w:val="24"/>
          <w:szCs w:val="24"/>
        </w:rPr>
        <w:t xml:space="preserve">, </w:t>
      </w:r>
      <w:proofErr w:type="spellStart"/>
      <w:r w:rsidRPr="00380593">
        <w:rPr>
          <w:rFonts w:ascii="Times New Roman" w:hAnsi="Times New Roman" w:cs="Times New Roman"/>
          <w:sz w:val="24"/>
          <w:szCs w:val="24"/>
        </w:rPr>
        <w:t>farmacovigil</w:t>
      </w:r>
      <w:proofErr w:type="spellEnd"/>
      <w:r w:rsidRPr="00380593">
        <w:rPr>
          <w:rFonts w:ascii="Times New Roman" w:hAnsi="Times New Roman" w:cs="Times New Roman"/>
          <w:sz w:val="24"/>
          <w:szCs w:val="24"/>
          <w:lang w:val="pt-PT"/>
        </w:rPr>
        <w:t>â</w:t>
      </w:r>
      <w:proofErr w:type="spellStart"/>
      <w:r w:rsidRPr="00380593">
        <w:rPr>
          <w:rFonts w:ascii="Times New Roman" w:hAnsi="Times New Roman" w:cs="Times New Roman"/>
          <w:sz w:val="24"/>
          <w:szCs w:val="24"/>
          <w:lang w:val="es-ES_tradnl"/>
        </w:rPr>
        <w:t>ncia</w:t>
      </w:r>
      <w:proofErr w:type="spellEnd"/>
      <w:r w:rsidRPr="00380593">
        <w:rPr>
          <w:rFonts w:ascii="Times New Roman" w:hAnsi="Times New Roman" w:cs="Times New Roman"/>
          <w:sz w:val="24"/>
          <w:szCs w:val="24"/>
          <w:lang w:val="es-ES_tradnl"/>
        </w:rPr>
        <w:t xml:space="preserve">, </w:t>
      </w:r>
      <w:proofErr w:type="spellStart"/>
      <w:r w:rsidRPr="00380593">
        <w:rPr>
          <w:rFonts w:ascii="Times New Roman" w:hAnsi="Times New Roman" w:cs="Times New Roman"/>
          <w:sz w:val="24"/>
          <w:szCs w:val="24"/>
          <w:lang w:val="es-ES_tradnl"/>
        </w:rPr>
        <w:t>tecnovigil</w:t>
      </w:r>
      <w:proofErr w:type="spellEnd"/>
      <w:r w:rsidRPr="00380593">
        <w:rPr>
          <w:rFonts w:ascii="Times New Roman" w:hAnsi="Times New Roman" w:cs="Times New Roman"/>
          <w:sz w:val="24"/>
          <w:szCs w:val="24"/>
          <w:lang w:val="pt-PT"/>
        </w:rPr>
        <w:t>ância em saú</w:t>
      </w:r>
      <w:r w:rsidRPr="00380593">
        <w:rPr>
          <w:rFonts w:ascii="Times New Roman" w:hAnsi="Times New Roman" w:cs="Times New Roman"/>
          <w:sz w:val="24"/>
          <w:szCs w:val="24"/>
          <w:lang w:val="da-DK"/>
        </w:rPr>
        <w:t>de, vigil</w:t>
      </w:r>
      <w:r w:rsidRPr="00380593">
        <w:rPr>
          <w:rFonts w:ascii="Times New Roman" w:hAnsi="Times New Roman" w:cs="Times New Roman"/>
          <w:sz w:val="24"/>
          <w:szCs w:val="24"/>
          <w:lang w:val="pt-PT"/>
        </w:rPr>
        <w:t>ância em saúde do trabalhador e padronização de medicamentos;</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es-ES_tradnl"/>
        </w:rPr>
        <w:t xml:space="preserve">X - </w:t>
      </w:r>
      <w:proofErr w:type="spellStart"/>
      <w:r w:rsidRPr="00380593">
        <w:rPr>
          <w:rFonts w:ascii="Times New Roman" w:hAnsi="Times New Roman" w:cs="Times New Roman"/>
          <w:sz w:val="24"/>
          <w:szCs w:val="24"/>
          <w:lang w:val="es-ES_tradnl"/>
        </w:rPr>
        <w:t>dispor</w:t>
      </w:r>
      <w:proofErr w:type="spellEnd"/>
      <w:r w:rsidRPr="00380593">
        <w:rPr>
          <w:rFonts w:ascii="Times New Roman" w:hAnsi="Times New Roman" w:cs="Times New Roman"/>
          <w:sz w:val="24"/>
          <w:szCs w:val="24"/>
          <w:lang w:val="es-ES_tradnl"/>
        </w:rPr>
        <w:t xml:space="preserve"> de programa de capacita</w:t>
      </w:r>
      <w:r w:rsidRPr="00380593">
        <w:rPr>
          <w:rFonts w:ascii="Times New Roman" w:hAnsi="Times New Roman" w:cs="Times New Roman"/>
          <w:sz w:val="24"/>
          <w:szCs w:val="24"/>
          <w:lang w:val="pt-PT"/>
        </w:rPr>
        <w:t>çã</w:t>
      </w:r>
      <w:r w:rsidRPr="00380593">
        <w:rPr>
          <w:rFonts w:ascii="Times New Roman" w:hAnsi="Times New Roman" w:cs="Times New Roman"/>
          <w:sz w:val="24"/>
          <w:szCs w:val="24"/>
          <w:lang w:val="es-ES_tradnl"/>
        </w:rPr>
        <w:t xml:space="preserve">o </w:t>
      </w:r>
      <w:proofErr w:type="spellStart"/>
      <w:r w:rsidRPr="00380593">
        <w:rPr>
          <w:rFonts w:ascii="Times New Roman" w:hAnsi="Times New Roman" w:cs="Times New Roman"/>
          <w:sz w:val="24"/>
          <w:szCs w:val="24"/>
          <w:lang w:val="es-ES_tradnl"/>
        </w:rPr>
        <w:t>profissional</w:t>
      </w:r>
      <w:proofErr w:type="spellEnd"/>
      <w:r w:rsidRPr="00380593">
        <w:rPr>
          <w:rFonts w:ascii="Times New Roman" w:hAnsi="Times New Roman" w:cs="Times New Roman"/>
          <w:sz w:val="24"/>
          <w:szCs w:val="24"/>
          <w:lang w:val="es-ES_tradnl"/>
        </w:rPr>
        <w:t xml:space="preserve"> por iniciativa </w:t>
      </w:r>
      <w:proofErr w:type="spellStart"/>
      <w:r w:rsidRPr="00380593">
        <w:rPr>
          <w:rFonts w:ascii="Times New Roman" w:hAnsi="Times New Roman" w:cs="Times New Roman"/>
          <w:sz w:val="24"/>
          <w:szCs w:val="24"/>
          <w:lang w:val="es-ES_tradnl"/>
        </w:rPr>
        <w:t>pr</w:t>
      </w:r>
      <w:proofErr w:type="spellEnd"/>
      <w:r w:rsidRPr="00380593">
        <w:rPr>
          <w:rFonts w:ascii="Times New Roman" w:hAnsi="Times New Roman" w:cs="Times New Roman"/>
          <w:sz w:val="24"/>
          <w:szCs w:val="24"/>
          <w:lang w:val="pt-PT"/>
        </w:rPr>
        <w:t>ópria ou por meio de convênio com instituição de ensino superior;</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XI - participar das políticas prioritárias do Sistema Ú</w:t>
      </w:r>
      <w:proofErr w:type="spellStart"/>
      <w:r w:rsidRPr="00380593">
        <w:rPr>
          <w:rFonts w:ascii="Times New Roman" w:hAnsi="Times New Roman" w:cs="Times New Roman"/>
          <w:sz w:val="24"/>
          <w:szCs w:val="24"/>
          <w:lang w:val="es-ES_tradnl"/>
        </w:rPr>
        <w:t>nico</w:t>
      </w:r>
      <w:proofErr w:type="spellEnd"/>
      <w:r w:rsidRPr="00380593">
        <w:rPr>
          <w:rFonts w:ascii="Times New Roman" w:hAnsi="Times New Roman" w:cs="Times New Roman"/>
          <w:sz w:val="24"/>
          <w:szCs w:val="24"/>
          <w:lang w:val="es-ES_tradnl"/>
        </w:rPr>
        <w:t xml:space="preserve"> de </w:t>
      </w:r>
      <w:proofErr w:type="spellStart"/>
      <w:r w:rsidRPr="00380593">
        <w:rPr>
          <w:rFonts w:ascii="Times New Roman" w:hAnsi="Times New Roman" w:cs="Times New Roman"/>
          <w:sz w:val="24"/>
          <w:szCs w:val="24"/>
          <w:lang w:val="es-ES_tradnl"/>
        </w:rPr>
        <w:t>Sa</w:t>
      </w:r>
      <w:proofErr w:type="spellEnd"/>
      <w:r w:rsidRPr="00380593">
        <w:rPr>
          <w:rFonts w:ascii="Times New Roman" w:hAnsi="Times New Roman" w:cs="Times New Roman"/>
          <w:sz w:val="24"/>
          <w:szCs w:val="24"/>
          <w:lang w:val="pt-PT"/>
        </w:rPr>
        <w:t xml:space="preserve">úde e colaborar ativamente na constituição de uma rede de cuidados progressivos à </w:t>
      </w:r>
      <w:proofErr w:type="spellStart"/>
      <w:r w:rsidRPr="00380593">
        <w:rPr>
          <w:rFonts w:ascii="Times New Roman" w:hAnsi="Times New Roman" w:cs="Times New Roman"/>
          <w:sz w:val="24"/>
          <w:szCs w:val="24"/>
        </w:rPr>
        <w:t>sa</w:t>
      </w:r>
      <w:proofErr w:type="spellEnd"/>
      <w:r w:rsidRPr="00380593">
        <w:rPr>
          <w:rFonts w:ascii="Times New Roman" w:hAnsi="Times New Roman" w:cs="Times New Roman"/>
          <w:sz w:val="24"/>
          <w:szCs w:val="24"/>
          <w:lang w:val="pt-PT"/>
        </w:rPr>
        <w:t>úde, estabelecendo relaçõ</w:t>
      </w:r>
      <w:r w:rsidRPr="00380593">
        <w:rPr>
          <w:rFonts w:ascii="Times New Roman" w:hAnsi="Times New Roman" w:cs="Times New Roman"/>
          <w:sz w:val="24"/>
          <w:szCs w:val="24"/>
          <w:lang w:val="nl-NL"/>
        </w:rPr>
        <w:t>es de coopera</w:t>
      </w:r>
      <w:r w:rsidRPr="00380593">
        <w:rPr>
          <w:rFonts w:ascii="Times New Roman" w:hAnsi="Times New Roman" w:cs="Times New Roman"/>
          <w:sz w:val="24"/>
          <w:szCs w:val="24"/>
          <w:lang w:val="pt-PT"/>
        </w:rPr>
        <w:t>çã</w:t>
      </w:r>
      <w:r w:rsidRPr="00380593">
        <w:rPr>
          <w:rFonts w:ascii="Times New Roman" w:hAnsi="Times New Roman" w:cs="Times New Roman"/>
          <w:sz w:val="24"/>
          <w:szCs w:val="24"/>
        </w:rPr>
        <w:t>o t</w:t>
      </w:r>
      <w:r w:rsidRPr="00380593">
        <w:rPr>
          <w:rFonts w:ascii="Times New Roman" w:hAnsi="Times New Roman" w:cs="Times New Roman"/>
          <w:sz w:val="24"/>
          <w:szCs w:val="24"/>
          <w:lang w:val="pt-PT"/>
        </w:rPr>
        <w:t>écnica no campo da atenção e da docência com a rede básica, de acordo com as realidades locorregionais;</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XII - dedicar um mínimo de 60% da totalidade dos leitos ativos e do total dos procedimentos praticados ao Sistema Ú</w:t>
      </w:r>
      <w:proofErr w:type="spellStart"/>
      <w:r w:rsidRPr="00380593">
        <w:rPr>
          <w:rFonts w:ascii="Times New Roman" w:hAnsi="Times New Roman" w:cs="Times New Roman"/>
          <w:sz w:val="24"/>
          <w:szCs w:val="24"/>
          <w:lang w:val="es-ES_tradnl"/>
        </w:rPr>
        <w:t>nico</w:t>
      </w:r>
      <w:proofErr w:type="spellEnd"/>
      <w:r w:rsidRPr="00380593">
        <w:rPr>
          <w:rFonts w:ascii="Times New Roman" w:hAnsi="Times New Roman" w:cs="Times New Roman"/>
          <w:sz w:val="24"/>
          <w:szCs w:val="24"/>
          <w:lang w:val="es-ES_tradnl"/>
        </w:rPr>
        <w:t xml:space="preserve"> de </w:t>
      </w:r>
      <w:proofErr w:type="spellStart"/>
      <w:r w:rsidRPr="00380593">
        <w:rPr>
          <w:rFonts w:ascii="Times New Roman" w:hAnsi="Times New Roman" w:cs="Times New Roman"/>
          <w:sz w:val="24"/>
          <w:szCs w:val="24"/>
          <w:lang w:val="es-ES_tradnl"/>
        </w:rPr>
        <w:t>Sa</w:t>
      </w:r>
      <w:proofErr w:type="spellEnd"/>
      <w:r w:rsidRPr="00380593">
        <w:rPr>
          <w:rFonts w:ascii="Times New Roman" w:hAnsi="Times New Roman" w:cs="Times New Roman"/>
          <w:sz w:val="24"/>
          <w:szCs w:val="24"/>
          <w:lang w:val="pt-PT"/>
        </w:rPr>
        <w:t>ú</w:t>
      </w:r>
      <w:r w:rsidRPr="00380593">
        <w:rPr>
          <w:rFonts w:ascii="Times New Roman" w:hAnsi="Times New Roman" w:cs="Times New Roman"/>
          <w:sz w:val="24"/>
          <w:szCs w:val="24"/>
        </w:rPr>
        <w:t>de:</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a) os hospitais públicos devem assumir o compromisso de ampliar gradualmente essa porcentagem, até atingir 100%, num prazo de dois anos, sendo asseguradas as condiçõ</w:t>
      </w:r>
      <w:r w:rsidRPr="00380593">
        <w:rPr>
          <w:rFonts w:ascii="Times New Roman" w:hAnsi="Times New Roman" w:cs="Times New Roman"/>
          <w:sz w:val="24"/>
          <w:szCs w:val="24"/>
          <w:lang w:val="es-ES_tradnl"/>
        </w:rPr>
        <w:t xml:space="preserve">es de </w:t>
      </w:r>
      <w:proofErr w:type="spellStart"/>
      <w:r w:rsidRPr="00380593">
        <w:rPr>
          <w:rFonts w:ascii="Times New Roman" w:hAnsi="Times New Roman" w:cs="Times New Roman"/>
          <w:sz w:val="24"/>
          <w:szCs w:val="24"/>
          <w:lang w:val="es-ES_tradnl"/>
        </w:rPr>
        <w:t>equil</w:t>
      </w:r>
      <w:proofErr w:type="spellEnd"/>
      <w:r w:rsidRPr="00380593">
        <w:rPr>
          <w:rFonts w:ascii="Times New Roman" w:hAnsi="Times New Roman" w:cs="Times New Roman"/>
          <w:sz w:val="24"/>
          <w:szCs w:val="24"/>
          <w:lang w:val="pt-PT"/>
        </w:rPr>
        <w:t>í</w:t>
      </w:r>
      <w:proofErr w:type="spellStart"/>
      <w:r w:rsidRPr="00380593">
        <w:rPr>
          <w:rFonts w:ascii="Times New Roman" w:hAnsi="Times New Roman" w:cs="Times New Roman"/>
          <w:sz w:val="24"/>
          <w:szCs w:val="24"/>
          <w:lang w:val="es-ES_tradnl"/>
        </w:rPr>
        <w:t>brio</w:t>
      </w:r>
      <w:proofErr w:type="spellEnd"/>
      <w:r w:rsidRPr="00380593">
        <w:rPr>
          <w:rFonts w:ascii="Times New Roman" w:hAnsi="Times New Roman" w:cs="Times New Roman"/>
          <w:sz w:val="24"/>
          <w:szCs w:val="24"/>
          <w:lang w:val="es-ES_tradnl"/>
        </w:rPr>
        <w:t xml:space="preserve"> </w:t>
      </w:r>
      <w:proofErr w:type="spellStart"/>
      <w:r w:rsidRPr="00380593">
        <w:rPr>
          <w:rFonts w:ascii="Times New Roman" w:hAnsi="Times New Roman" w:cs="Times New Roman"/>
          <w:sz w:val="24"/>
          <w:szCs w:val="24"/>
          <w:lang w:val="es-ES_tradnl"/>
        </w:rPr>
        <w:t>econ</w:t>
      </w:r>
      <w:proofErr w:type="spellEnd"/>
      <w:r w:rsidRPr="00380593">
        <w:rPr>
          <w:rFonts w:ascii="Times New Roman" w:hAnsi="Times New Roman" w:cs="Times New Roman"/>
          <w:sz w:val="24"/>
          <w:szCs w:val="24"/>
          <w:lang w:val="pt-PT"/>
        </w:rPr>
        <w:t>ômico-financeiro no convênio com o gestor local do SUS;</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b) todos os benefícios decorrentes das novas modalidades conveniadas/contratuais entre os hospitais de ensino e o SUS serão proporcionais ao número de leitos e procedimentos destinados ao SUS;</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XIII - regular e manter sob a regulação do gestor local do SUS os serviços conveniados ou contratados, de acordo com as normas operacionais vigentes no SUS;</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XIV - estar formalmente inserido no Sistema de Urgência e Emergência locorregional, com definição de seu papel no Plano Estadual de Assistê</w:t>
      </w:r>
      <w:proofErr w:type="spellStart"/>
      <w:r w:rsidRPr="00380593">
        <w:rPr>
          <w:rFonts w:ascii="Times New Roman" w:hAnsi="Times New Roman" w:cs="Times New Roman"/>
          <w:sz w:val="24"/>
          <w:szCs w:val="24"/>
          <w:lang w:val="es-ES_tradnl"/>
        </w:rPr>
        <w:t>ncia</w:t>
      </w:r>
      <w:proofErr w:type="spellEnd"/>
      <w:r w:rsidRPr="00380593">
        <w:rPr>
          <w:rFonts w:ascii="Times New Roman" w:hAnsi="Times New Roman" w:cs="Times New Roman"/>
          <w:sz w:val="24"/>
          <w:szCs w:val="24"/>
          <w:lang w:val="es-ES_tradnl"/>
        </w:rPr>
        <w:t xml:space="preserve"> a </w:t>
      </w:r>
      <w:proofErr w:type="spellStart"/>
      <w:r w:rsidRPr="00380593">
        <w:rPr>
          <w:rFonts w:ascii="Times New Roman" w:hAnsi="Times New Roman" w:cs="Times New Roman"/>
          <w:sz w:val="24"/>
          <w:szCs w:val="24"/>
          <w:lang w:val="es-ES_tradnl"/>
        </w:rPr>
        <w:t>Urg</w:t>
      </w:r>
      <w:proofErr w:type="spellEnd"/>
      <w:r w:rsidRPr="00380593">
        <w:rPr>
          <w:rFonts w:ascii="Times New Roman" w:hAnsi="Times New Roman" w:cs="Times New Roman"/>
          <w:sz w:val="24"/>
          <w:szCs w:val="24"/>
          <w:lang w:val="pt-PT"/>
        </w:rPr>
        <w:t>ê</w:t>
      </w:r>
      <w:proofErr w:type="spellStart"/>
      <w:r w:rsidRPr="00380593">
        <w:rPr>
          <w:rFonts w:ascii="Times New Roman" w:hAnsi="Times New Roman" w:cs="Times New Roman"/>
          <w:sz w:val="24"/>
          <w:szCs w:val="24"/>
          <w:lang w:val="es-ES_tradnl"/>
        </w:rPr>
        <w:t>ncia</w:t>
      </w:r>
      <w:proofErr w:type="spellEnd"/>
      <w:r w:rsidRPr="00380593">
        <w:rPr>
          <w:rFonts w:ascii="Times New Roman" w:hAnsi="Times New Roman" w:cs="Times New Roman"/>
          <w:sz w:val="24"/>
          <w:szCs w:val="24"/>
          <w:lang w:val="es-ES_tradnl"/>
        </w:rPr>
        <w:t xml:space="preserve">, conforme previsto na </w:t>
      </w:r>
      <w:proofErr w:type="spellStart"/>
      <w:r w:rsidRPr="00380593">
        <w:rPr>
          <w:rFonts w:ascii="Times New Roman" w:hAnsi="Times New Roman" w:cs="Times New Roman"/>
          <w:sz w:val="24"/>
          <w:szCs w:val="24"/>
          <w:lang w:val="es-ES_tradnl"/>
        </w:rPr>
        <w:t>Portaria</w:t>
      </w:r>
      <w:proofErr w:type="spellEnd"/>
      <w:r w:rsidRPr="00380593">
        <w:rPr>
          <w:rFonts w:ascii="Times New Roman" w:hAnsi="Times New Roman" w:cs="Times New Roman"/>
          <w:sz w:val="24"/>
          <w:szCs w:val="24"/>
          <w:lang w:val="es-ES_tradnl"/>
        </w:rPr>
        <w:t xml:space="preserve"> MS n</w:t>
      </w:r>
      <w:r w:rsidRPr="00380593">
        <w:rPr>
          <w:rFonts w:ascii="Times New Roman" w:hAnsi="Times New Roman" w:cs="Times New Roman"/>
          <w:strike/>
          <w:sz w:val="24"/>
          <w:szCs w:val="24"/>
          <w:lang w:val="pt-PT"/>
        </w:rPr>
        <w:t>º</w:t>
      </w:r>
      <w:r w:rsidRPr="00380593">
        <w:rPr>
          <w:rFonts w:ascii="Times New Roman" w:hAnsi="Times New Roman" w:cs="Times New Roman"/>
          <w:sz w:val="24"/>
          <w:szCs w:val="24"/>
          <w:lang w:val="pt-PT"/>
        </w:rPr>
        <w:t xml:space="preserve"> 2.048/GM, de </w:t>
      </w:r>
      <w:proofErr w:type="gramStart"/>
      <w:r w:rsidRPr="00380593">
        <w:rPr>
          <w:rFonts w:ascii="Times New Roman" w:hAnsi="Times New Roman" w:cs="Times New Roman"/>
          <w:sz w:val="24"/>
          <w:szCs w:val="24"/>
          <w:lang w:val="pt-PT"/>
        </w:rPr>
        <w:t>5</w:t>
      </w:r>
      <w:proofErr w:type="gramEnd"/>
      <w:r w:rsidRPr="00380593">
        <w:rPr>
          <w:rFonts w:ascii="Times New Roman" w:hAnsi="Times New Roman" w:cs="Times New Roman"/>
          <w:sz w:val="24"/>
          <w:szCs w:val="24"/>
          <w:lang w:val="pt-PT"/>
        </w:rPr>
        <w:t xml:space="preserve"> de novembro de 2002;</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XV - ter açõ</w:t>
      </w:r>
      <w:r w:rsidRPr="00380593">
        <w:rPr>
          <w:rFonts w:ascii="Times New Roman" w:hAnsi="Times New Roman" w:cs="Times New Roman"/>
          <w:sz w:val="24"/>
          <w:szCs w:val="24"/>
          <w:lang w:val="fr-FR"/>
        </w:rPr>
        <w:t>es compat</w:t>
      </w:r>
      <w:r w:rsidRPr="00380593">
        <w:rPr>
          <w:rFonts w:ascii="Times New Roman" w:hAnsi="Times New Roman" w:cs="Times New Roman"/>
          <w:sz w:val="24"/>
          <w:szCs w:val="24"/>
          <w:lang w:val="pt-PT"/>
        </w:rPr>
        <w:t>íveis com a Polí</w:t>
      </w:r>
      <w:r w:rsidRPr="00380593">
        <w:rPr>
          <w:rFonts w:ascii="Times New Roman" w:hAnsi="Times New Roman" w:cs="Times New Roman"/>
          <w:sz w:val="24"/>
          <w:szCs w:val="24"/>
          <w:lang w:val="es-ES_tradnl"/>
        </w:rPr>
        <w:t>tica Nacional de Humaniza</w:t>
      </w:r>
      <w:r w:rsidRPr="00380593">
        <w:rPr>
          <w:rFonts w:ascii="Times New Roman" w:hAnsi="Times New Roman" w:cs="Times New Roman"/>
          <w:sz w:val="24"/>
          <w:szCs w:val="24"/>
          <w:lang w:val="pt-PT"/>
        </w:rPr>
        <w:t>ção do Sistema Ú</w:t>
      </w:r>
      <w:proofErr w:type="spellStart"/>
      <w:r w:rsidRPr="00380593">
        <w:rPr>
          <w:rFonts w:ascii="Times New Roman" w:hAnsi="Times New Roman" w:cs="Times New Roman"/>
          <w:sz w:val="24"/>
          <w:szCs w:val="24"/>
          <w:lang w:val="es-ES_tradnl"/>
        </w:rPr>
        <w:t>nico</w:t>
      </w:r>
      <w:proofErr w:type="spellEnd"/>
      <w:r w:rsidRPr="00380593">
        <w:rPr>
          <w:rFonts w:ascii="Times New Roman" w:hAnsi="Times New Roman" w:cs="Times New Roman"/>
          <w:sz w:val="24"/>
          <w:szCs w:val="24"/>
          <w:lang w:val="es-ES_tradnl"/>
        </w:rPr>
        <w:t xml:space="preserve"> de </w:t>
      </w:r>
      <w:proofErr w:type="spellStart"/>
      <w:r w:rsidRPr="00380593">
        <w:rPr>
          <w:rFonts w:ascii="Times New Roman" w:hAnsi="Times New Roman" w:cs="Times New Roman"/>
          <w:sz w:val="24"/>
          <w:szCs w:val="24"/>
          <w:lang w:val="es-ES_tradnl"/>
        </w:rPr>
        <w:t>Sa</w:t>
      </w:r>
      <w:proofErr w:type="spellEnd"/>
      <w:r w:rsidRPr="00380593">
        <w:rPr>
          <w:rFonts w:ascii="Times New Roman" w:hAnsi="Times New Roman" w:cs="Times New Roman"/>
          <w:sz w:val="24"/>
          <w:szCs w:val="24"/>
          <w:lang w:val="pt-PT"/>
        </w:rPr>
        <w:t>ú</w:t>
      </w:r>
      <w:r w:rsidRPr="00380593">
        <w:rPr>
          <w:rFonts w:ascii="Times New Roman" w:hAnsi="Times New Roman" w:cs="Times New Roman"/>
          <w:sz w:val="24"/>
          <w:szCs w:val="24"/>
        </w:rPr>
        <w:t>de;</w:t>
      </w:r>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XVI - garantir mecanismos de participação e controle social no hospital, possibilitando representaçã</w:t>
      </w:r>
      <w:r w:rsidRPr="00380593">
        <w:rPr>
          <w:rFonts w:ascii="Times New Roman" w:hAnsi="Times New Roman" w:cs="Times New Roman"/>
          <w:sz w:val="24"/>
          <w:szCs w:val="24"/>
          <w:lang w:val="es-ES_tradnl"/>
        </w:rPr>
        <w:t xml:space="preserve">o docente, discente, de </w:t>
      </w:r>
      <w:proofErr w:type="spellStart"/>
      <w:r w:rsidRPr="00380593">
        <w:rPr>
          <w:rFonts w:ascii="Times New Roman" w:hAnsi="Times New Roman" w:cs="Times New Roman"/>
          <w:sz w:val="24"/>
          <w:szCs w:val="24"/>
          <w:lang w:val="es-ES_tradnl"/>
        </w:rPr>
        <w:t>funcion</w:t>
      </w:r>
      <w:proofErr w:type="spellEnd"/>
      <w:r w:rsidRPr="00380593">
        <w:rPr>
          <w:rFonts w:ascii="Times New Roman" w:hAnsi="Times New Roman" w:cs="Times New Roman"/>
          <w:sz w:val="24"/>
          <w:szCs w:val="24"/>
          <w:lang w:val="pt-PT"/>
        </w:rPr>
        <w:t>ários e de usuá</w:t>
      </w:r>
      <w:proofErr w:type="spellStart"/>
      <w:r w:rsidRPr="00380593">
        <w:rPr>
          <w:rFonts w:ascii="Times New Roman" w:hAnsi="Times New Roman" w:cs="Times New Roman"/>
          <w:sz w:val="24"/>
          <w:szCs w:val="24"/>
          <w:lang w:val="es-ES_tradnl"/>
        </w:rPr>
        <w:t>rios</w:t>
      </w:r>
      <w:proofErr w:type="spellEnd"/>
      <w:r w:rsidRPr="00380593">
        <w:rPr>
          <w:rFonts w:ascii="Times New Roman" w:hAnsi="Times New Roman" w:cs="Times New Roman"/>
          <w:sz w:val="24"/>
          <w:szCs w:val="24"/>
          <w:lang w:val="es-ES_tradnl"/>
        </w:rPr>
        <w:t xml:space="preserve">; </w:t>
      </w:r>
      <w:proofErr w:type="gramStart"/>
      <w:r w:rsidRPr="00380593">
        <w:rPr>
          <w:rFonts w:ascii="Times New Roman" w:hAnsi="Times New Roman" w:cs="Times New Roman"/>
          <w:sz w:val="24"/>
          <w:szCs w:val="24"/>
          <w:lang w:val="es-ES_tradnl"/>
        </w:rPr>
        <w:t>e</w:t>
      </w:r>
      <w:proofErr w:type="gramEnd"/>
    </w:p>
    <w:p w:rsidR="00AD6601" w:rsidRPr="00380593" w:rsidRDefault="00865C33" w:rsidP="00380593">
      <w:pPr>
        <w:pStyle w:val="Corpo"/>
        <w:spacing w:after="120" w:line="240" w:lineRule="auto"/>
        <w:ind w:firstLine="567"/>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XVII - comprovar sua inclusão em programa de qualificação da gestão que cumpra o disposto pelo Ministério da Saúde e as demais esferas do SUS.</w:t>
      </w:r>
    </w:p>
    <w:p w:rsidR="00AD6601" w:rsidRPr="00380593" w:rsidRDefault="00AD6601" w:rsidP="00380593">
      <w:pPr>
        <w:pStyle w:val="Corpo"/>
        <w:spacing w:after="120" w:line="240" w:lineRule="auto"/>
        <w:ind w:firstLine="567"/>
        <w:jc w:val="both"/>
        <w:rPr>
          <w:rFonts w:ascii="Times New Roman" w:eastAsia="Times New Roman" w:hAnsi="Times New Roman" w:cs="Times New Roman"/>
          <w:sz w:val="24"/>
          <w:szCs w:val="24"/>
        </w:rPr>
      </w:pPr>
    </w:p>
    <w:p w:rsidR="00AD6601" w:rsidRPr="00380593" w:rsidRDefault="00865C33" w:rsidP="00380593">
      <w:pPr>
        <w:pStyle w:val="Corpo"/>
        <w:spacing w:after="120" w:line="240" w:lineRule="auto"/>
        <w:jc w:val="both"/>
        <w:rPr>
          <w:rFonts w:ascii="Times New Roman" w:eastAsia="Times New Roman" w:hAnsi="Times New Roman" w:cs="Times New Roman"/>
          <w:b/>
          <w:sz w:val="24"/>
          <w:szCs w:val="24"/>
        </w:rPr>
      </w:pPr>
      <w:r w:rsidRPr="00380593">
        <w:rPr>
          <w:rFonts w:ascii="Times New Roman" w:hAnsi="Times New Roman" w:cs="Times New Roman"/>
          <w:b/>
          <w:sz w:val="24"/>
          <w:szCs w:val="24"/>
          <w:lang w:val="pt-PT"/>
        </w:rPr>
        <w:t>ANEXO III - Nú</w:t>
      </w:r>
      <w:r w:rsidRPr="00380593">
        <w:rPr>
          <w:rFonts w:ascii="Times New Roman" w:hAnsi="Times New Roman" w:cs="Times New Roman"/>
          <w:b/>
          <w:sz w:val="24"/>
          <w:szCs w:val="24"/>
          <w:lang w:val="es-ES_tradnl"/>
        </w:rPr>
        <w:t>mero m</w:t>
      </w:r>
      <w:r w:rsidRPr="00380593">
        <w:rPr>
          <w:rFonts w:ascii="Times New Roman" w:hAnsi="Times New Roman" w:cs="Times New Roman"/>
          <w:b/>
          <w:sz w:val="24"/>
          <w:szCs w:val="24"/>
          <w:lang w:val="pt-PT"/>
        </w:rPr>
        <w:t>ínimo exigido de vagas para entrada de novos residentes em, pelo menos, duas á</w:t>
      </w:r>
      <w:proofErr w:type="spellStart"/>
      <w:r w:rsidRPr="00380593">
        <w:rPr>
          <w:rFonts w:ascii="Times New Roman" w:hAnsi="Times New Roman" w:cs="Times New Roman"/>
          <w:b/>
          <w:sz w:val="24"/>
          <w:szCs w:val="24"/>
        </w:rPr>
        <w:t>reas</w:t>
      </w:r>
      <w:proofErr w:type="spellEnd"/>
      <w:r w:rsidRPr="00380593">
        <w:rPr>
          <w:rFonts w:ascii="Times New Roman" w:hAnsi="Times New Roman" w:cs="Times New Roman"/>
          <w:b/>
          <w:sz w:val="24"/>
          <w:szCs w:val="24"/>
        </w:rPr>
        <w:t xml:space="preserve"> b</w:t>
      </w:r>
      <w:r w:rsidRPr="00380593">
        <w:rPr>
          <w:rFonts w:ascii="Times New Roman" w:hAnsi="Times New Roman" w:cs="Times New Roman"/>
          <w:b/>
          <w:sz w:val="24"/>
          <w:szCs w:val="24"/>
          <w:lang w:val="pt-PT"/>
        </w:rPr>
        <w:t>ásicas:</w:t>
      </w:r>
    </w:p>
    <w:tbl>
      <w:tblPr>
        <w:tblStyle w:val="TableNormal"/>
        <w:tblW w:w="8971" w:type="dxa"/>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84"/>
        <w:gridCol w:w="5387"/>
      </w:tblGrid>
      <w:tr w:rsidR="00AD6601" w:rsidRPr="00380593">
        <w:trPr>
          <w:trHeight w:val="610"/>
        </w:trPr>
        <w:tc>
          <w:tcPr>
            <w:tcW w:w="35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D6601" w:rsidRPr="00380593" w:rsidRDefault="00865C33" w:rsidP="00B51EB6">
            <w:pPr>
              <w:pStyle w:val="Corpo"/>
              <w:spacing w:after="0" w:line="240" w:lineRule="auto"/>
              <w:jc w:val="center"/>
              <w:rPr>
                <w:rFonts w:ascii="Times New Roman" w:hAnsi="Times New Roman" w:cs="Times New Roman"/>
                <w:b/>
                <w:sz w:val="24"/>
                <w:szCs w:val="24"/>
              </w:rPr>
            </w:pPr>
            <w:r w:rsidRPr="00380593">
              <w:rPr>
                <w:rFonts w:ascii="Times New Roman" w:hAnsi="Times New Roman" w:cs="Times New Roman"/>
                <w:b/>
                <w:sz w:val="24"/>
                <w:szCs w:val="24"/>
                <w:lang w:val="pt-PT"/>
              </w:rPr>
              <w:t>Número total de leitos hospitalares</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D6601" w:rsidRPr="00380593" w:rsidRDefault="00865C33" w:rsidP="00B51EB6">
            <w:pPr>
              <w:pStyle w:val="Corpo"/>
              <w:spacing w:after="0" w:line="240" w:lineRule="auto"/>
              <w:jc w:val="center"/>
              <w:rPr>
                <w:rFonts w:ascii="Times New Roman" w:hAnsi="Times New Roman" w:cs="Times New Roman"/>
                <w:b/>
                <w:sz w:val="24"/>
                <w:szCs w:val="24"/>
              </w:rPr>
            </w:pPr>
            <w:r w:rsidRPr="00380593">
              <w:rPr>
                <w:rFonts w:ascii="Times New Roman" w:hAnsi="Times New Roman" w:cs="Times New Roman"/>
                <w:b/>
                <w:sz w:val="24"/>
                <w:szCs w:val="24"/>
                <w:lang w:val="pt-PT"/>
              </w:rPr>
              <w:t>Total de vagas exigidas (é considerado o que for maior)</w:t>
            </w:r>
          </w:p>
        </w:tc>
      </w:tr>
      <w:tr w:rsidR="00AD6601" w:rsidRPr="00A0558F">
        <w:trPr>
          <w:trHeight w:val="310"/>
        </w:trPr>
        <w:tc>
          <w:tcPr>
            <w:tcW w:w="35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D6601" w:rsidRPr="00380593" w:rsidRDefault="00865C33" w:rsidP="00B51EB6">
            <w:pPr>
              <w:pStyle w:val="Corpo"/>
              <w:spacing w:after="0" w:line="240" w:lineRule="auto"/>
              <w:jc w:val="both"/>
              <w:rPr>
                <w:rFonts w:ascii="Times New Roman" w:hAnsi="Times New Roman" w:cs="Times New Roman"/>
                <w:sz w:val="24"/>
                <w:szCs w:val="24"/>
              </w:rPr>
            </w:pPr>
            <w:r w:rsidRPr="00380593">
              <w:rPr>
                <w:rFonts w:ascii="Times New Roman" w:hAnsi="Times New Roman" w:cs="Times New Roman"/>
                <w:sz w:val="24"/>
                <w:szCs w:val="24"/>
                <w:lang w:val="pt-PT"/>
              </w:rPr>
              <w:t>Até 50</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D6601" w:rsidRPr="00380593" w:rsidRDefault="00865C33" w:rsidP="00B51EB6">
            <w:pPr>
              <w:pStyle w:val="Corpo"/>
              <w:spacing w:after="0" w:line="240" w:lineRule="auto"/>
              <w:jc w:val="both"/>
              <w:rPr>
                <w:rFonts w:ascii="Times New Roman" w:hAnsi="Times New Roman" w:cs="Times New Roman"/>
                <w:sz w:val="24"/>
                <w:szCs w:val="24"/>
              </w:rPr>
            </w:pPr>
            <w:proofErr w:type="gramStart"/>
            <w:r w:rsidRPr="00380593">
              <w:rPr>
                <w:rFonts w:ascii="Times New Roman" w:hAnsi="Times New Roman" w:cs="Times New Roman"/>
                <w:sz w:val="24"/>
                <w:szCs w:val="24"/>
                <w:lang w:val="pt-PT"/>
              </w:rPr>
              <w:t>5</w:t>
            </w:r>
            <w:proofErr w:type="gramEnd"/>
            <w:r w:rsidRPr="00380593">
              <w:rPr>
                <w:rFonts w:ascii="Times New Roman" w:hAnsi="Times New Roman" w:cs="Times New Roman"/>
                <w:sz w:val="24"/>
                <w:szCs w:val="24"/>
                <w:lang w:val="pt-PT"/>
              </w:rPr>
              <w:t xml:space="preserve"> vagas ou 10% do total de leitos</w:t>
            </w:r>
          </w:p>
        </w:tc>
      </w:tr>
      <w:tr w:rsidR="00AD6601" w:rsidRPr="00A0558F">
        <w:trPr>
          <w:trHeight w:val="310"/>
        </w:trPr>
        <w:tc>
          <w:tcPr>
            <w:tcW w:w="35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D6601" w:rsidRPr="00380593" w:rsidRDefault="00865C33" w:rsidP="00B51EB6">
            <w:pPr>
              <w:pStyle w:val="Corpo"/>
              <w:spacing w:after="0" w:line="240" w:lineRule="auto"/>
              <w:jc w:val="both"/>
              <w:rPr>
                <w:rFonts w:ascii="Times New Roman" w:hAnsi="Times New Roman" w:cs="Times New Roman"/>
                <w:sz w:val="24"/>
                <w:szCs w:val="24"/>
              </w:rPr>
            </w:pPr>
            <w:r w:rsidRPr="00380593">
              <w:rPr>
                <w:rFonts w:ascii="Times New Roman" w:hAnsi="Times New Roman" w:cs="Times New Roman"/>
                <w:sz w:val="24"/>
                <w:szCs w:val="24"/>
                <w:lang w:val="pt-PT"/>
              </w:rPr>
              <w:t>De 51 a 150</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D6601" w:rsidRPr="00380593" w:rsidRDefault="00865C33" w:rsidP="00B51EB6">
            <w:pPr>
              <w:pStyle w:val="Corpo"/>
              <w:spacing w:after="0" w:line="240" w:lineRule="auto"/>
              <w:jc w:val="both"/>
              <w:rPr>
                <w:rFonts w:ascii="Times New Roman" w:hAnsi="Times New Roman" w:cs="Times New Roman"/>
                <w:sz w:val="24"/>
                <w:szCs w:val="24"/>
              </w:rPr>
            </w:pPr>
            <w:proofErr w:type="gramStart"/>
            <w:r w:rsidRPr="00380593">
              <w:rPr>
                <w:rFonts w:ascii="Times New Roman" w:hAnsi="Times New Roman" w:cs="Times New Roman"/>
                <w:sz w:val="24"/>
                <w:szCs w:val="24"/>
                <w:lang w:val="pt-PT"/>
              </w:rPr>
              <w:t>8</w:t>
            </w:r>
            <w:proofErr w:type="gramEnd"/>
            <w:r w:rsidRPr="00380593">
              <w:rPr>
                <w:rFonts w:ascii="Times New Roman" w:hAnsi="Times New Roman" w:cs="Times New Roman"/>
                <w:sz w:val="24"/>
                <w:szCs w:val="24"/>
                <w:lang w:val="pt-PT"/>
              </w:rPr>
              <w:t xml:space="preserve"> vagas ou 6% do total de leitos</w:t>
            </w:r>
          </w:p>
        </w:tc>
      </w:tr>
      <w:tr w:rsidR="00AD6601" w:rsidRPr="00380593">
        <w:trPr>
          <w:trHeight w:val="310"/>
        </w:trPr>
        <w:tc>
          <w:tcPr>
            <w:tcW w:w="35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D6601" w:rsidRPr="00380593" w:rsidRDefault="00865C33" w:rsidP="00B51EB6">
            <w:pPr>
              <w:pStyle w:val="Corpo"/>
              <w:spacing w:after="0" w:line="240" w:lineRule="auto"/>
              <w:jc w:val="both"/>
              <w:rPr>
                <w:rFonts w:ascii="Times New Roman" w:hAnsi="Times New Roman" w:cs="Times New Roman"/>
                <w:sz w:val="24"/>
                <w:szCs w:val="24"/>
              </w:rPr>
            </w:pPr>
            <w:r w:rsidRPr="00380593">
              <w:rPr>
                <w:rFonts w:ascii="Times New Roman" w:hAnsi="Times New Roman" w:cs="Times New Roman"/>
                <w:sz w:val="24"/>
                <w:szCs w:val="24"/>
                <w:lang w:val="pt-PT"/>
              </w:rPr>
              <w:t>De 151 a 500</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D6601" w:rsidRPr="00380593" w:rsidRDefault="00865C33" w:rsidP="00B51EB6">
            <w:pPr>
              <w:pStyle w:val="Corpo"/>
              <w:spacing w:after="0" w:line="240" w:lineRule="auto"/>
              <w:jc w:val="both"/>
              <w:rPr>
                <w:rFonts w:ascii="Times New Roman" w:hAnsi="Times New Roman" w:cs="Times New Roman"/>
                <w:sz w:val="24"/>
                <w:szCs w:val="24"/>
              </w:rPr>
            </w:pPr>
            <w:r w:rsidRPr="00380593">
              <w:rPr>
                <w:rFonts w:ascii="Times New Roman" w:hAnsi="Times New Roman" w:cs="Times New Roman"/>
                <w:sz w:val="24"/>
                <w:szCs w:val="24"/>
                <w:lang w:val="pt-PT"/>
              </w:rPr>
              <w:t>10 vagas ou 4% do total de leitos</w:t>
            </w:r>
          </w:p>
        </w:tc>
      </w:tr>
      <w:tr w:rsidR="00AD6601" w:rsidRPr="00380593">
        <w:trPr>
          <w:trHeight w:val="310"/>
        </w:trPr>
        <w:tc>
          <w:tcPr>
            <w:tcW w:w="35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D6601" w:rsidRPr="00380593" w:rsidRDefault="00865C33" w:rsidP="00B51EB6">
            <w:pPr>
              <w:pStyle w:val="Corpo"/>
              <w:spacing w:after="0" w:line="240" w:lineRule="auto"/>
              <w:jc w:val="both"/>
              <w:rPr>
                <w:rFonts w:ascii="Times New Roman" w:hAnsi="Times New Roman" w:cs="Times New Roman"/>
                <w:sz w:val="24"/>
                <w:szCs w:val="24"/>
              </w:rPr>
            </w:pPr>
            <w:r w:rsidRPr="00380593">
              <w:rPr>
                <w:rFonts w:ascii="Times New Roman" w:hAnsi="Times New Roman" w:cs="Times New Roman"/>
                <w:sz w:val="24"/>
                <w:szCs w:val="24"/>
                <w:lang w:val="pt-PT"/>
              </w:rPr>
              <w:lastRenderedPageBreak/>
              <w:t>Mais de 500</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D6601" w:rsidRPr="00380593" w:rsidRDefault="00865C33" w:rsidP="00B51EB6">
            <w:pPr>
              <w:pStyle w:val="Corpo"/>
              <w:spacing w:after="0" w:line="240" w:lineRule="auto"/>
              <w:jc w:val="both"/>
              <w:rPr>
                <w:rFonts w:ascii="Times New Roman" w:hAnsi="Times New Roman" w:cs="Times New Roman"/>
                <w:sz w:val="24"/>
                <w:szCs w:val="24"/>
              </w:rPr>
            </w:pPr>
            <w:r w:rsidRPr="00380593">
              <w:rPr>
                <w:rFonts w:ascii="Times New Roman" w:hAnsi="Times New Roman" w:cs="Times New Roman"/>
                <w:sz w:val="24"/>
                <w:szCs w:val="24"/>
                <w:lang w:val="pt-PT"/>
              </w:rPr>
              <w:t>15 vagas ou 2% do total de leitos</w:t>
            </w:r>
          </w:p>
        </w:tc>
      </w:tr>
    </w:tbl>
    <w:p w:rsidR="00AD6601" w:rsidRPr="00380593" w:rsidRDefault="00AD6601" w:rsidP="00380593">
      <w:pPr>
        <w:pStyle w:val="Corpo"/>
        <w:spacing w:after="120" w:line="240" w:lineRule="auto"/>
        <w:ind w:left="68" w:hanging="68"/>
        <w:jc w:val="both"/>
        <w:rPr>
          <w:rFonts w:ascii="Times New Roman" w:eastAsia="Times New Roman" w:hAnsi="Times New Roman" w:cs="Times New Roman"/>
          <w:sz w:val="24"/>
          <w:szCs w:val="24"/>
        </w:rPr>
      </w:pPr>
    </w:p>
    <w:p w:rsidR="00AD6601" w:rsidRPr="00380593" w:rsidRDefault="00865C33" w:rsidP="00380593">
      <w:pPr>
        <w:pStyle w:val="Corpo"/>
        <w:spacing w:after="120" w:line="240" w:lineRule="auto"/>
        <w:jc w:val="both"/>
        <w:rPr>
          <w:rFonts w:ascii="Times New Roman" w:eastAsia="Times New Roman" w:hAnsi="Times New Roman" w:cs="Times New Roman"/>
          <w:sz w:val="24"/>
          <w:szCs w:val="24"/>
        </w:rPr>
      </w:pPr>
      <w:r w:rsidRPr="00380593">
        <w:rPr>
          <w:rFonts w:ascii="Times New Roman" w:hAnsi="Times New Roman" w:cs="Times New Roman"/>
          <w:sz w:val="24"/>
          <w:szCs w:val="24"/>
          <w:lang w:val="pt-PT"/>
        </w:rPr>
        <w:t> </w:t>
      </w:r>
    </w:p>
    <w:p w:rsidR="00AD6601" w:rsidRDefault="00AD6601">
      <w:pPr>
        <w:pStyle w:val="Corpo"/>
        <w:spacing w:after="0" w:line="240" w:lineRule="auto"/>
        <w:ind w:firstLine="567"/>
        <w:jc w:val="both"/>
        <w:rPr>
          <w:rFonts w:ascii="Times New Roman" w:eastAsia="Times New Roman" w:hAnsi="Times New Roman" w:cs="Times New Roman"/>
          <w:sz w:val="24"/>
          <w:szCs w:val="24"/>
        </w:rPr>
      </w:pPr>
    </w:p>
    <w:p w:rsidR="00AD6601" w:rsidRDefault="00AD6601">
      <w:pPr>
        <w:pStyle w:val="Corpo"/>
        <w:spacing w:after="0"/>
        <w:jc w:val="both"/>
        <w:rPr>
          <w:rFonts w:ascii="Times New Roman" w:eastAsia="Times New Roman" w:hAnsi="Times New Roman" w:cs="Times New Roman"/>
          <w:sz w:val="28"/>
          <w:szCs w:val="28"/>
        </w:rPr>
      </w:pPr>
    </w:p>
    <w:p w:rsidR="00AD6601" w:rsidRPr="00380593" w:rsidRDefault="00865C33" w:rsidP="00B51EB6">
      <w:pPr>
        <w:pStyle w:val="Corpo"/>
        <w:shd w:val="clear" w:color="auto" w:fill="91C2DE" w:themeFill="accent1" w:themeFillTint="99"/>
        <w:spacing w:after="0"/>
        <w:jc w:val="both"/>
        <w:rPr>
          <w:rFonts w:ascii="Times New Roman" w:eastAsia="Times New Roman Bold" w:hAnsi="Times New Roman" w:cs="Times New Roman"/>
          <w:b/>
          <w:sz w:val="28"/>
          <w:szCs w:val="28"/>
        </w:rPr>
      </w:pPr>
      <w:r w:rsidRPr="00380593">
        <w:rPr>
          <w:rFonts w:ascii="Times New Roman" w:hAnsi="Times New Roman" w:cs="Times New Roman"/>
          <w:b/>
          <w:sz w:val="28"/>
          <w:szCs w:val="28"/>
          <w:lang w:val="es-ES_tradnl"/>
        </w:rPr>
        <w:t xml:space="preserve">Sistema Nacional de </w:t>
      </w:r>
      <w:proofErr w:type="spellStart"/>
      <w:r w:rsidRPr="00380593">
        <w:rPr>
          <w:rFonts w:ascii="Times New Roman" w:hAnsi="Times New Roman" w:cs="Times New Roman"/>
          <w:b/>
          <w:sz w:val="28"/>
          <w:szCs w:val="28"/>
          <w:lang w:val="es-ES_tradnl"/>
        </w:rPr>
        <w:t>Avalia</w:t>
      </w:r>
      <w:proofErr w:type="spellEnd"/>
      <w:r w:rsidRPr="00380593">
        <w:rPr>
          <w:rFonts w:ascii="Times New Roman" w:hAnsi="Times New Roman" w:cs="Times New Roman"/>
          <w:b/>
          <w:sz w:val="28"/>
          <w:szCs w:val="28"/>
          <w:lang w:val="pt-PT"/>
        </w:rPr>
        <w:t>ção da Educação Superior – SINAES - Instrumento de avaliação do curso de Medicina, 2010</w:t>
      </w:r>
    </w:p>
    <w:p w:rsidR="00AD6601" w:rsidRPr="00380593" w:rsidRDefault="00865C33">
      <w:pPr>
        <w:pStyle w:val="Corpo"/>
        <w:spacing w:after="0"/>
        <w:jc w:val="both"/>
        <w:rPr>
          <w:rFonts w:ascii="Times New Roman" w:eastAsia="Times New Roman" w:hAnsi="Times New Roman" w:cs="Times New Roman"/>
          <w:sz w:val="24"/>
          <w:szCs w:val="24"/>
          <w:shd w:val="clear" w:color="auto" w:fill="FFFFFF"/>
        </w:rPr>
      </w:pPr>
      <w:r w:rsidRPr="00380593">
        <w:rPr>
          <w:rFonts w:ascii="Times New Roman"/>
          <w:b/>
          <w:sz w:val="24"/>
          <w:szCs w:val="24"/>
          <w:shd w:val="clear" w:color="auto" w:fill="FFFFFF"/>
          <w:lang w:val="pt-PT"/>
        </w:rPr>
        <w:t>Conceito 5</w:t>
      </w:r>
      <w:r>
        <w:rPr>
          <w:rFonts w:ascii="Times New Roman"/>
          <w:sz w:val="24"/>
          <w:szCs w:val="24"/>
          <w:shd w:val="clear" w:color="auto" w:fill="FFFFFF"/>
          <w:lang w:val="pt-PT"/>
        </w:rPr>
        <w:t xml:space="preserve"> - </w:t>
      </w:r>
      <w:r w:rsidRPr="00380593">
        <w:rPr>
          <w:rFonts w:ascii="Times New Roman" w:hAnsi="Times New Roman" w:cs="Times New Roman"/>
          <w:sz w:val="24"/>
          <w:szCs w:val="24"/>
          <w:shd w:val="clear" w:color="auto" w:fill="FFFFFF"/>
          <w:lang w:val="pt-PT"/>
        </w:rPr>
        <w:t xml:space="preserve">Quando o número de vagas autorizado e ofertado corresponde de maneira excelente à </w:t>
      </w:r>
      <w:proofErr w:type="spellStart"/>
      <w:r w:rsidRPr="00380593">
        <w:rPr>
          <w:rFonts w:ascii="Times New Roman" w:hAnsi="Times New Roman" w:cs="Times New Roman"/>
          <w:sz w:val="24"/>
          <w:szCs w:val="24"/>
          <w:shd w:val="clear" w:color="auto" w:fill="FFFFFF"/>
        </w:rPr>
        <w:t>dimens</w:t>
      </w:r>
      <w:proofErr w:type="spellEnd"/>
      <w:r w:rsidRPr="00380593">
        <w:rPr>
          <w:rFonts w:ascii="Times New Roman" w:hAnsi="Times New Roman" w:cs="Times New Roman"/>
          <w:sz w:val="24"/>
          <w:szCs w:val="24"/>
          <w:shd w:val="clear" w:color="auto" w:fill="FFFFFF"/>
          <w:lang w:val="pt-PT"/>
        </w:rPr>
        <w:t>ão do corpo docente e à</w:t>
      </w:r>
      <w:r w:rsidRPr="00380593">
        <w:rPr>
          <w:rFonts w:ascii="Times New Roman" w:hAnsi="Times New Roman" w:cs="Times New Roman"/>
          <w:sz w:val="24"/>
          <w:szCs w:val="24"/>
          <w:shd w:val="clear" w:color="auto" w:fill="FFFFFF"/>
          <w:lang w:val="es-ES_tradnl"/>
        </w:rPr>
        <w:t xml:space="preserve">s </w:t>
      </w:r>
      <w:proofErr w:type="spellStart"/>
      <w:r w:rsidRPr="00380593">
        <w:rPr>
          <w:rFonts w:ascii="Times New Roman" w:hAnsi="Times New Roman" w:cs="Times New Roman"/>
          <w:sz w:val="24"/>
          <w:szCs w:val="24"/>
          <w:shd w:val="clear" w:color="auto" w:fill="FFFFFF"/>
          <w:lang w:val="es-ES_tradnl"/>
        </w:rPr>
        <w:t>condi</w:t>
      </w:r>
      <w:proofErr w:type="spellEnd"/>
      <w:r w:rsidRPr="00380593">
        <w:rPr>
          <w:rFonts w:ascii="Times New Roman" w:hAnsi="Times New Roman" w:cs="Times New Roman"/>
          <w:sz w:val="24"/>
          <w:szCs w:val="24"/>
          <w:shd w:val="clear" w:color="auto" w:fill="FFFFFF"/>
          <w:lang w:val="pt-PT"/>
        </w:rPr>
        <w:t xml:space="preserve">ções de </w:t>
      </w:r>
      <w:proofErr w:type="gramStart"/>
      <w:r w:rsidRPr="00380593">
        <w:rPr>
          <w:rFonts w:ascii="Times New Roman" w:hAnsi="Times New Roman" w:cs="Times New Roman"/>
          <w:sz w:val="24"/>
          <w:szCs w:val="24"/>
          <w:shd w:val="clear" w:color="auto" w:fill="FFFFFF"/>
          <w:lang w:val="pt-PT"/>
        </w:rPr>
        <w:t>infra-estrutura</w:t>
      </w:r>
      <w:proofErr w:type="gramEnd"/>
      <w:r w:rsidRPr="00380593">
        <w:rPr>
          <w:rFonts w:ascii="Times New Roman" w:hAnsi="Times New Roman" w:cs="Times New Roman"/>
          <w:sz w:val="24"/>
          <w:szCs w:val="24"/>
          <w:shd w:val="clear" w:color="auto" w:fill="FFFFFF"/>
          <w:lang w:val="pt-PT"/>
        </w:rPr>
        <w:t xml:space="preserve"> da IES, e  há disponibilidade de serviços assistenciais, incluindo hospital, ambulatório e centro de saúde, com capacidade de absorção de um nú</w:t>
      </w:r>
      <w:r w:rsidRPr="00380593">
        <w:rPr>
          <w:rFonts w:ascii="Times New Roman" w:hAnsi="Times New Roman" w:cs="Times New Roman"/>
          <w:sz w:val="24"/>
          <w:szCs w:val="24"/>
          <w:shd w:val="clear" w:color="auto" w:fill="FFFFFF"/>
          <w:lang w:val="es-ES_tradnl"/>
        </w:rPr>
        <w:t xml:space="preserve">mero de </w:t>
      </w:r>
      <w:proofErr w:type="spellStart"/>
      <w:r w:rsidRPr="00380593">
        <w:rPr>
          <w:rFonts w:ascii="Times New Roman" w:hAnsi="Times New Roman" w:cs="Times New Roman"/>
          <w:sz w:val="24"/>
          <w:szCs w:val="24"/>
          <w:shd w:val="clear" w:color="auto" w:fill="FFFFFF"/>
          <w:lang w:val="es-ES_tradnl"/>
        </w:rPr>
        <w:t>alunos</w:t>
      </w:r>
      <w:proofErr w:type="spellEnd"/>
      <w:r w:rsidRPr="00380593">
        <w:rPr>
          <w:rFonts w:ascii="Times New Roman" w:hAnsi="Times New Roman" w:cs="Times New Roman"/>
          <w:sz w:val="24"/>
          <w:szCs w:val="24"/>
          <w:shd w:val="clear" w:color="auto" w:fill="FFFFFF"/>
          <w:lang w:val="es-ES_tradnl"/>
        </w:rPr>
        <w:t xml:space="preserve"> equivalente </w:t>
      </w:r>
      <w:r w:rsidRPr="00380593">
        <w:rPr>
          <w:rFonts w:ascii="Times New Roman" w:hAnsi="Times New Roman" w:cs="Times New Roman"/>
          <w:sz w:val="24"/>
          <w:szCs w:val="24"/>
          <w:shd w:val="clear" w:color="auto" w:fill="FFFFFF"/>
          <w:lang w:val="pt-PT"/>
        </w:rPr>
        <w:t>à matricula total do curso, com 5 ou mais leitos na(s) unidade(s) hospitalar(es) própria(s) ou conveniada(s) para cada vaga oferecida no  vestibular do curso, resultando em um egresso treinado de forma excelente em urgência e emergência, e em atendimento primário e secundário, capaz de diagnosticar e tratar cerca de 80% dos pacientes com doenças mais comuns, e apto a referir casos que necessitem cuidados especializados.</w:t>
      </w:r>
    </w:p>
    <w:p w:rsidR="00AD6601" w:rsidRPr="00380593" w:rsidRDefault="00AD6601">
      <w:pPr>
        <w:pStyle w:val="Corpo"/>
        <w:spacing w:after="0"/>
        <w:jc w:val="both"/>
        <w:rPr>
          <w:rFonts w:ascii="Times New Roman" w:eastAsia="Times New Roman" w:hAnsi="Times New Roman" w:cs="Times New Roman"/>
          <w:sz w:val="24"/>
          <w:szCs w:val="24"/>
          <w:shd w:val="clear" w:color="auto" w:fill="FFFFFF"/>
        </w:rPr>
      </w:pPr>
    </w:p>
    <w:p w:rsidR="00AD6601" w:rsidRPr="00B51EB6" w:rsidRDefault="00B51EB6" w:rsidP="00B51EB6">
      <w:pPr>
        <w:pStyle w:val="Corpo"/>
        <w:shd w:val="clear" w:color="auto" w:fill="91C2DE" w:themeFill="accent1" w:themeFillTint="99"/>
        <w:spacing w:after="0"/>
        <w:jc w:val="both"/>
        <w:rPr>
          <w:rFonts w:ascii="Times New Roman" w:eastAsia="Times New Roman" w:hAnsi="Times New Roman" w:cs="Times New Roman"/>
          <w:b/>
          <w:sz w:val="28"/>
          <w:szCs w:val="28"/>
          <w:shd w:val="clear" w:color="auto" w:fill="FFFFFF"/>
        </w:rPr>
      </w:pPr>
      <w:r w:rsidRPr="00B51EB6">
        <w:rPr>
          <w:rFonts w:ascii="Times New Roman" w:eastAsia="Times New Roman" w:hAnsi="Times New Roman" w:cs="Times New Roman"/>
          <w:b/>
          <w:sz w:val="28"/>
          <w:szCs w:val="28"/>
          <w:shd w:val="clear" w:color="auto" w:fill="FFFFFF"/>
        </w:rPr>
        <w:t>Caracterização do HU no Estatuto da UFSC</w:t>
      </w:r>
    </w:p>
    <w:p w:rsidR="00AD6601" w:rsidRPr="00B51EB6" w:rsidRDefault="00B51EB6">
      <w:pPr>
        <w:pStyle w:val="Corpo"/>
        <w:spacing w:after="0"/>
        <w:jc w:val="both"/>
        <w:rPr>
          <w:rFonts w:ascii="Times New Roman" w:eastAsia="Times New Roman Bold" w:hAnsi="Times New Roman" w:cs="Times New Roman"/>
          <w:b/>
          <w:sz w:val="28"/>
          <w:szCs w:val="28"/>
          <w:shd w:val="clear" w:color="auto" w:fill="FFFFFF"/>
        </w:rPr>
      </w:pPr>
      <w:r w:rsidRPr="00B51EB6">
        <w:rPr>
          <w:rFonts w:ascii="Times New Roman" w:hAnsi="Times New Roman" w:cs="Times New Roman"/>
          <w:b/>
          <w:sz w:val="28"/>
          <w:szCs w:val="28"/>
          <w:shd w:val="clear" w:color="auto" w:fill="FFFFFF"/>
        </w:rPr>
        <w:t xml:space="preserve">Estatuto da </w:t>
      </w:r>
      <w:r w:rsidR="00865C33" w:rsidRPr="00B51EB6">
        <w:rPr>
          <w:rFonts w:ascii="Times New Roman" w:hAnsi="Times New Roman" w:cs="Times New Roman"/>
          <w:b/>
          <w:sz w:val="28"/>
          <w:szCs w:val="28"/>
          <w:shd w:val="clear" w:color="auto" w:fill="FFFFFF"/>
        </w:rPr>
        <w:t xml:space="preserve">UFSC </w:t>
      </w:r>
      <w:proofErr w:type="spellStart"/>
      <w:r w:rsidR="00865C33" w:rsidRPr="00B51EB6">
        <w:rPr>
          <w:rFonts w:ascii="Times New Roman" w:hAnsi="Times New Roman" w:cs="Times New Roman"/>
          <w:b/>
          <w:sz w:val="28"/>
          <w:szCs w:val="28"/>
          <w:shd w:val="clear" w:color="auto" w:fill="FFFFFF"/>
        </w:rPr>
        <w:t>Resolu</w:t>
      </w:r>
      <w:proofErr w:type="spellEnd"/>
      <w:r w:rsidR="00865C33" w:rsidRPr="00B51EB6">
        <w:rPr>
          <w:rFonts w:ascii="Times New Roman" w:hAnsi="Times New Roman" w:cs="Times New Roman"/>
          <w:b/>
          <w:sz w:val="28"/>
          <w:szCs w:val="28"/>
          <w:shd w:val="clear" w:color="auto" w:fill="FFFFFF"/>
          <w:lang w:val="pt-PT"/>
        </w:rPr>
        <w:t>çã</w:t>
      </w:r>
      <w:r w:rsidR="00865C33" w:rsidRPr="00B51EB6">
        <w:rPr>
          <w:rFonts w:ascii="Times New Roman" w:hAnsi="Times New Roman" w:cs="Times New Roman"/>
          <w:b/>
          <w:sz w:val="28"/>
          <w:szCs w:val="28"/>
          <w:shd w:val="clear" w:color="auto" w:fill="FFFFFF"/>
        </w:rPr>
        <w:t>o n</w:t>
      </w:r>
      <w:r w:rsidR="00865C33" w:rsidRPr="00B51EB6">
        <w:rPr>
          <w:rFonts w:ascii="Times New Roman" w:hAnsi="Times New Roman" w:cs="Times New Roman"/>
          <w:b/>
          <w:sz w:val="28"/>
          <w:szCs w:val="28"/>
          <w:shd w:val="clear" w:color="auto" w:fill="FFFFFF"/>
          <w:lang w:val="pt-PT"/>
        </w:rPr>
        <w:t xml:space="preserve">° </w:t>
      </w:r>
      <w:r w:rsidR="00865C33" w:rsidRPr="00B51EB6">
        <w:rPr>
          <w:rFonts w:ascii="Times New Roman" w:hAnsi="Times New Roman" w:cs="Times New Roman"/>
          <w:b/>
          <w:sz w:val="28"/>
          <w:szCs w:val="28"/>
          <w:shd w:val="clear" w:color="auto" w:fill="FFFFFF"/>
        </w:rPr>
        <w:t>065/78</w:t>
      </w:r>
    </w:p>
    <w:p w:rsidR="00AD6601" w:rsidRPr="00C20D39" w:rsidRDefault="00865C33">
      <w:pPr>
        <w:pStyle w:val="Corpo"/>
        <w:spacing w:after="0"/>
        <w:jc w:val="both"/>
        <w:rPr>
          <w:rFonts w:ascii="Times New Roman" w:eastAsia="Times New Roman" w:hAnsi="Times New Roman" w:cs="Times New Roman"/>
          <w:sz w:val="24"/>
          <w:szCs w:val="28"/>
          <w:shd w:val="clear" w:color="auto" w:fill="FFFFFF"/>
        </w:rPr>
      </w:pPr>
      <w:r w:rsidRPr="00C20D39">
        <w:rPr>
          <w:rFonts w:ascii="Times New Roman" w:hAnsi="Times New Roman" w:cs="Times New Roman"/>
          <w:sz w:val="24"/>
          <w:szCs w:val="28"/>
          <w:shd w:val="clear" w:color="auto" w:fill="FFFFFF"/>
          <w:lang w:val="pt-PT"/>
        </w:rPr>
        <w:t>Art. 12. Os Ó</w:t>
      </w:r>
      <w:proofErr w:type="spellStart"/>
      <w:r w:rsidRPr="00C20D39">
        <w:rPr>
          <w:rFonts w:ascii="Times New Roman" w:hAnsi="Times New Roman" w:cs="Times New Roman"/>
          <w:sz w:val="24"/>
          <w:szCs w:val="28"/>
          <w:shd w:val="clear" w:color="auto" w:fill="FFFFFF"/>
        </w:rPr>
        <w:t>rg</w:t>
      </w:r>
      <w:proofErr w:type="spellEnd"/>
      <w:r w:rsidRPr="00C20D39">
        <w:rPr>
          <w:rFonts w:ascii="Times New Roman" w:hAnsi="Times New Roman" w:cs="Times New Roman"/>
          <w:sz w:val="24"/>
          <w:szCs w:val="28"/>
          <w:shd w:val="clear" w:color="auto" w:fill="FFFFFF"/>
          <w:lang w:val="pt-PT"/>
        </w:rPr>
        <w:t>ãos Suplementares, cuja relaçã</w:t>
      </w:r>
      <w:r w:rsidRPr="00C20D39">
        <w:rPr>
          <w:rFonts w:ascii="Times New Roman" w:hAnsi="Times New Roman" w:cs="Times New Roman"/>
          <w:sz w:val="24"/>
          <w:szCs w:val="28"/>
          <w:shd w:val="clear" w:color="auto" w:fill="FFFFFF"/>
          <w:lang w:val="es-ES_tradnl"/>
        </w:rPr>
        <w:t>o constar</w:t>
      </w:r>
      <w:r w:rsidRPr="00C20D39">
        <w:rPr>
          <w:rFonts w:ascii="Times New Roman" w:hAnsi="Times New Roman" w:cs="Times New Roman"/>
          <w:sz w:val="24"/>
          <w:szCs w:val="28"/>
          <w:shd w:val="clear" w:color="auto" w:fill="FFFFFF"/>
          <w:lang w:val="pt-PT"/>
        </w:rPr>
        <w:t>á sob a forma de anexo no Regimento Geral, estarão diretamente subordinados ao Reitor. (Redação dada pela Resoluçã</w:t>
      </w:r>
      <w:r w:rsidRPr="00C20D39">
        <w:rPr>
          <w:rFonts w:ascii="Times New Roman" w:hAnsi="Times New Roman" w:cs="Times New Roman"/>
          <w:sz w:val="24"/>
          <w:szCs w:val="28"/>
          <w:shd w:val="clear" w:color="auto" w:fill="FFFFFF"/>
        </w:rPr>
        <w:t>o n</w:t>
      </w:r>
      <w:r w:rsidRPr="00C20D39">
        <w:rPr>
          <w:rFonts w:ascii="Times New Roman" w:hAnsi="Times New Roman" w:cs="Times New Roman"/>
          <w:sz w:val="24"/>
          <w:szCs w:val="28"/>
          <w:shd w:val="clear" w:color="auto" w:fill="FFFFFF"/>
          <w:lang w:val="pt-PT"/>
        </w:rPr>
        <w:t xml:space="preserve">º </w:t>
      </w:r>
      <w:r w:rsidRPr="00C20D39">
        <w:rPr>
          <w:rFonts w:ascii="Times New Roman" w:hAnsi="Times New Roman" w:cs="Times New Roman"/>
          <w:sz w:val="24"/>
          <w:szCs w:val="28"/>
          <w:shd w:val="clear" w:color="auto" w:fill="FFFFFF"/>
        </w:rPr>
        <w:t>12/</w:t>
      </w:r>
      <w:proofErr w:type="spellStart"/>
      <w:proofErr w:type="gramStart"/>
      <w:r w:rsidRPr="00C20D39">
        <w:rPr>
          <w:rFonts w:ascii="Times New Roman" w:hAnsi="Times New Roman" w:cs="Times New Roman"/>
          <w:sz w:val="24"/>
          <w:szCs w:val="28"/>
          <w:shd w:val="clear" w:color="auto" w:fill="FFFFFF"/>
        </w:rPr>
        <w:t>CUn</w:t>
      </w:r>
      <w:proofErr w:type="spellEnd"/>
      <w:proofErr w:type="gramEnd"/>
      <w:r w:rsidRPr="00C20D39">
        <w:rPr>
          <w:rFonts w:ascii="Times New Roman" w:hAnsi="Times New Roman" w:cs="Times New Roman"/>
          <w:sz w:val="24"/>
          <w:szCs w:val="28"/>
          <w:shd w:val="clear" w:color="auto" w:fill="FFFFFF"/>
        </w:rPr>
        <w:t>/04)</w:t>
      </w:r>
    </w:p>
    <w:p w:rsidR="00AD6601" w:rsidRPr="00C20D39" w:rsidRDefault="00865C33">
      <w:pPr>
        <w:pStyle w:val="Corpo"/>
        <w:spacing w:after="0"/>
        <w:jc w:val="both"/>
        <w:rPr>
          <w:rFonts w:ascii="Times New Roman" w:eastAsia="Times New Roman Bold" w:hAnsi="Times New Roman" w:cs="Times New Roman"/>
          <w:sz w:val="24"/>
          <w:szCs w:val="28"/>
          <w:shd w:val="clear" w:color="auto" w:fill="FFFFFF"/>
        </w:rPr>
      </w:pPr>
      <w:r w:rsidRPr="00C20D39">
        <w:rPr>
          <w:rFonts w:ascii="Times New Roman" w:hAnsi="Times New Roman" w:cs="Times New Roman"/>
          <w:sz w:val="24"/>
          <w:szCs w:val="28"/>
          <w:shd w:val="clear" w:color="auto" w:fill="FFFFFF"/>
          <w:lang w:val="pt-PT"/>
        </w:rPr>
        <w:t xml:space="preserve">Regimento Interno do HU - Qua, 09 de Junho de 2010 </w:t>
      </w:r>
      <w:proofErr w:type="gramStart"/>
      <w:r w:rsidRPr="00C20D39">
        <w:rPr>
          <w:rFonts w:ascii="Times New Roman" w:hAnsi="Times New Roman" w:cs="Times New Roman"/>
          <w:sz w:val="24"/>
          <w:szCs w:val="28"/>
          <w:shd w:val="clear" w:color="auto" w:fill="FFFFFF"/>
          <w:lang w:val="pt-PT"/>
        </w:rPr>
        <w:t>22:20</w:t>
      </w:r>
      <w:proofErr w:type="gramEnd"/>
      <w:r w:rsidRPr="00C20D39">
        <w:rPr>
          <w:rFonts w:ascii="Times New Roman" w:hAnsi="Times New Roman" w:cs="Times New Roman"/>
          <w:sz w:val="24"/>
          <w:szCs w:val="28"/>
          <w:shd w:val="clear" w:color="auto" w:fill="FFFFFF"/>
          <w:lang w:val="pt-PT"/>
        </w:rPr>
        <w:t xml:space="preserve"> –</w:t>
      </w:r>
    </w:p>
    <w:p w:rsidR="00AD6601" w:rsidRPr="00C20D39" w:rsidRDefault="00865C33">
      <w:pPr>
        <w:pStyle w:val="Corpo"/>
        <w:spacing w:after="0"/>
        <w:jc w:val="both"/>
        <w:rPr>
          <w:rFonts w:ascii="Times New Roman" w:eastAsia="Times New Roman" w:hAnsi="Times New Roman" w:cs="Times New Roman"/>
          <w:sz w:val="24"/>
          <w:szCs w:val="28"/>
          <w:shd w:val="clear" w:color="auto" w:fill="FFFFFF"/>
        </w:rPr>
      </w:pPr>
      <w:r w:rsidRPr="00C20D39">
        <w:rPr>
          <w:rFonts w:ascii="Times New Roman" w:hAnsi="Times New Roman" w:cs="Times New Roman"/>
          <w:sz w:val="24"/>
          <w:szCs w:val="28"/>
          <w:shd w:val="clear" w:color="auto" w:fill="FFFFFF"/>
        </w:rPr>
        <w:t>Art. 2</w:t>
      </w:r>
      <w:r w:rsidRPr="00C20D39">
        <w:rPr>
          <w:rFonts w:ascii="Times New Roman" w:hAnsi="Times New Roman" w:cs="Times New Roman"/>
          <w:sz w:val="24"/>
          <w:szCs w:val="28"/>
          <w:shd w:val="clear" w:color="auto" w:fill="FFFFFF"/>
          <w:lang w:val="pt-PT"/>
        </w:rPr>
        <w:t xml:space="preserve">º </w:t>
      </w:r>
      <w:r w:rsidRPr="00C20D39">
        <w:rPr>
          <w:rFonts w:ascii="Times New Roman" w:hAnsi="Times New Roman" w:cs="Times New Roman"/>
          <w:sz w:val="24"/>
          <w:szCs w:val="28"/>
          <w:shd w:val="clear" w:color="auto" w:fill="FFFFFF"/>
        </w:rPr>
        <w:t>- S</w:t>
      </w:r>
      <w:r w:rsidRPr="00C20D39">
        <w:rPr>
          <w:rFonts w:ascii="Times New Roman" w:hAnsi="Times New Roman" w:cs="Times New Roman"/>
          <w:sz w:val="24"/>
          <w:szCs w:val="28"/>
          <w:shd w:val="clear" w:color="auto" w:fill="FFFFFF"/>
          <w:lang w:val="pt-PT"/>
        </w:rPr>
        <w:t>ão objetivos do Hospital Universitá</w:t>
      </w:r>
      <w:r w:rsidRPr="00C20D39">
        <w:rPr>
          <w:rFonts w:ascii="Times New Roman" w:hAnsi="Times New Roman" w:cs="Times New Roman"/>
          <w:sz w:val="24"/>
          <w:szCs w:val="28"/>
          <w:shd w:val="clear" w:color="auto" w:fill="FFFFFF"/>
        </w:rPr>
        <w:t>rio:</w:t>
      </w:r>
    </w:p>
    <w:p w:rsidR="00AD6601" w:rsidRPr="00C20D39" w:rsidRDefault="00865C33">
      <w:pPr>
        <w:pStyle w:val="Corpo"/>
        <w:spacing w:after="0"/>
        <w:jc w:val="both"/>
        <w:rPr>
          <w:rFonts w:ascii="Times New Roman" w:eastAsia="Times New Roman" w:hAnsi="Times New Roman" w:cs="Times New Roman"/>
          <w:sz w:val="24"/>
          <w:szCs w:val="28"/>
          <w:shd w:val="clear" w:color="auto" w:fill="FFFFFF"/>
        </w:rPr>
      </w:pPr>
      <w:r w:rsidRPr="00C20D39">
        <w:rPr>
          <w:rFonts w:ascii="Times New Roman" w:hAnsi="Times New Roman" w:cs="Times New Roman"/>
          <w:sz w:val="24"/>
          <w:szCs w:val="28"/>
          <w:shd w:val="clear" w:color="auto" w:fill="FFFFFF"/>
          <w:lang w:val="pt-PT"/>
        </w:rPr>
        <w:t xml:space="preserve"> I - Ser campo de ensino, pesquisa e extensã</w:t>
      </w:r>
      <w:r w:rsidRPr="00C20D39">
        <w:rPr>
          <w:rFonts w:ascii="Times New Roman" w:hAnsi="Times New Roman" w:cs="Times New Roman"/>
          <w:sz w:val="24"/>
          <w:szCs w:val="28"/>
          <w:shd w:val="clear" w:color="auto" w:fill="FFFFFF"/>
        </w:rPr>
        <w:t xml:space="preserve">o na </w:t>
      </w:r>
      <w:r w:rsidRPr="00C20D39">
        <w:rPr>
          <w:rFonts w:ascii="Times New Roman" w:hAnsi="Times New Roman" w:cs="Times New Roman"/>
          <w:sz w:val="24"/>
          <w:szCs w:val="28"/>
          <w:shd w:val="clear" w:color="auto" w:fill="FFFFFF"/>
          <w:lang w:val="pt-PT"/>
        </w:rPr>
        <w:t>á</w:t>
      </w:r>
      <w:proofErr w:type="spellStart"/>
      <w:r w:rsidRPr="00C20D39">
        <w:rPr>
          <w:rFonts w:ascii="Times New Roman" w:hAnsi="Times New Roman" w:cs="Times New Roman"/>
          <w:sz w:val="24"/>
          <w:szCs w:val="28"/>
          <w:shd w:val="clear" w:color="auto" w:fill="FFFFFF"/>
        </w:rPr>
        <w:t>rea</w:t>
      </w:r>
      <w:proofErr w:type="spellEnd"/>
      <w:r w:rsidRPr="00C20D39">
        <w:rPr>
          <w:rFonts w:ascii="Times New Roman" w:hAnsi="Times New Roman" w:cs="Times New Roman"/>
          <w:sz w:val="24"/>
          <w:szCs w:val="28"/>
          <w:shd w:val="clear" w:color="auto" w:fill="FFFFFF"/>
        </w:rPr>
        <w:t xml:space="preserve"> de </w:t>
      </w:r>
      <w:proofErr w:type="spellStart"/>
      <w:r w:rsidRPr="00C20D39">
        <w:rPr>
          <w:rFonts w:ascii="Times New Roman" w:hAnsi="Times New Roman" w:cs="Times New Roman"/>
          <w:sz w:val="24"/>
          <w:szCs w:val="28"/>
          <w:shd w:val="clear" w:color="auto" w:fill="FFFFFF"/>
        </w:rPr>
        <w:t>sa</w:t>
      </w:r>
      <w:proofErr w:type="spellEnd"/>
      <w:r w:rsidRPr="00C20D39">
        <w:rPr>
          <w:rFonts w:ascii="Times New Roman" w:hAnsi="Times New Roman" w:cs="Times New Roman"/>
          <w:sz w:val="24"/>
          <w:szCs w:val="28"/>
          <w:shd w:val="clear" w:color="auto" w:fill="FFFFFF"/>
          <w:lang w:val="pt-PT"/>
        </w:rPr>
        <w:t xml:space="preserve">úde e afins, em estreita relação e </w:t>
      </w:r>
      <w:proofErr w:type="gramStart"/>
      <w:r w:rsidRPr="00C20D39">
        <w:rPr>
          <w:rFonts w:ascii="Times New Roman" w:hAnsi="Times New Roman" w:cs="Times New Roman"/>
          <w:sz w:val="24"/>
          <w:szCs w:val="28"/>
          <w:shd w:val="clear" w:color="auto" w:fill="FFFFFF"/>
          <w:lang w:val="pt-PT"/>
        </w:rPr>
        <w:t>sob orientação</w:t>
      </w:r>
      <w:proofErr w:type="gramEnd"/>
      <w:r w:rsidRPr="00C20D39">
        <w:rPr>
          <w:rFonts w:ascii="Times New Roman" w:hAnsi="Times New Roman" w:cs="Times New Roman"/>
          <w:sz w:val="24"/>
          <w:szCs w:val="28"/>
          <w:shd w:val="clear" w:color="auto" w:fill="FFFFFF"/>
          <w:lang w:val="pt-PT"/>
        </w:rPr>
        <w:t xml:space="preserve"> das Coordenadorias e dos Departamentos de Ensino, que nele efetivamente atuam;</w:t>
      </w:r>
    </w:p>
    <w:p w:rsidR="00AD6601" w:rsidRPr="00C20D39" w:rsidRDefault="00865C33">
      <w:pPr>
        <w:pStyle w:val="Corpo"/>
        <w:spacing w:after="0"/>
        <w:jc w:val="both"/>
        <w:rPr>
          <w:rFonts w:ascii="Times New Roman" w:eastAsia="Times New Roman" w:hAnsi="Times New Roman" w:cs="Times New Roman"/>
          <w:sz w:val="24"/>
          <w:szCs w:val="28"/>
          <w:shd w:val="clear" w:color="auto" w:fill="FFFFFF"/>
        </w:rPr>
      </w:pPr>
      <w:r w:rsidRPr="00C20D39">
        <w:rPr>
          <w:rFonts w:ascii="Times New Roman" w:hAnsi="Times New Roman" w:cs="Times New Roman"/>
          <w:sz w:val="24"/>
          <w:szCs w:val="28"/>
          <w:shd w:val="clear" w:color="auto" w:fill="FFFFFF"/>
          <w:lang w:val="pt-PT"/>
        </w:rPr>
        <w:t xml:space="preserve">  II - Prestar assistê</w:t>
      </w:r>
      <w:proofErr w:type="spellStart"/>
      <w:r w:rsidRPr="00C20D39">
        <w:rPr>
          <w:rFonts w:ascii="Times New Roman" w:hAnsi="Times New Roman" w:cs="Times New Roman"/>
          <w:sz w:val="24"/>
          <w:szCs w:val="28"/>
          <w:shd w:val="clear" w:color="auto" w:fill="FFFFFF"/>
          <w:lang w:val="es-ES_tradnl"/>
        </w:rPr>
        <w:t>ncia</w:t>
      </w:r>
      <w:proofErr w:type="spellEnd"/>
      <w:r w:rsidRPr="00C20D39">
        <w:rPr>
          <w:rFonts w:ascii="Times New Roman" w:hAnsi="Times New Roman" w:cs="Times New Roman"/>
          <w:sz w:val="24"/>
          <w:szCs w:val="28"/>
          <w:shd w:val="clear" w:color="auto" w:fill="FFFFFF"/>
          <w:lang w:val="es-ES_tradnl"/>
        </w:rPr>
        <w:t xml:space="preserve"> </w:t>
      </w:r>
      <w:r w:rsidRPr="00C20D39">
        <w:rPr>
          <w:rFonts w:ascii="Times New Roman" w:hAnsi="Times New Roman" w:cs="Times New Roman"/>
          <w:sz w:val="24"/>
          <w:szCs w:val="28"/>
          <w:shd w:val="clear" w:color="auto" w:fill="FFFFFF"/>
          <w:lang w:val="pt-PT"/>
        </w:rPr>
        <w:t>à comunidade na á</w:t>
      </w:r>
      <w:proofErr w:type="spellStart"/>
      <w:r w:rsidRPr="00C20D39">
        <w:rPr>
          <w:rFonts w:ascii="Times New Roman" w:hAnsi="Times New Roman" w:cs="Times New Roman"/>
          <w:sz w:val="24"/>
          <w:szCs w:val="28"/>
          <w:shd w:val="clear" w:color="auto" w:fill="FFFFFF"/>
        </w:rPr>
        <w:t>rea</w:t>
      </w:r>
      <w:proofErr w:type="spellEnd"/>
      <w:r w:rsidRPr="00C20D39">
        <w:rPr>
          <w:rFonts w:ascii="Times New Roman" w:hAnsi="Times New Roman" w:cs="Times New Roman"/>
          <w:sz w:val="24"/>
          <w:szCs w:val="28"/>
          <w:shd w:val="clear" w:color="auto" w:fill="FFFFFF"/>
        </w:rPr>
        <w:t xml:space="preserve"> de </w:t>
      </w:r>
      <w:proofErr w:type="spellStart"/>
      <w:r w:rsidRPr="00C20D39">
        <w:rPr>
          <w:rFonts w:ascii="Times New Roman" w:hAnsi="Times New Roman" w:cs="Times New Roman"/>
          <w:sz w:val="24"/>
          <w:szCs w:val="28"/>
          <w:shd w:val="clear" w:color="auto" w:fill="FFFFFF"/>
        </w:rPr>
        <w:t>sa</w:t>
      </w:r>
      <w:proofErr w:type="spellEnd"/>
      <w:r w:rsidRPr="00C20D39">
        <w:rPr>
          <w:rFonts w:ascii="Times New Roman" w:hAnsi="Times New Roman" w:cs="Times New Roman"/>
          <w:sz w:val="24"/>
          <w:szCs w:val="28"/>
          <w:shd w:val="clear" w:color="auto" w:fill="FFFFFF"/>
          <w:lang w:val="pt-PT"/>
        </w:rPr>
        <w:t>úde em todos os níveis de complexidade de forma universalizada e igualitá</w:t>
      </w:r>
      <w:r w:rsidRPr="00C20D39">
        <w:rPr>
          <w:rFonts w:ascii="Times New Roman" w:hAnsi="Times New Roman" w:cs="Times New Roman"/>
          <w:sz w:val="24"/>
          <w:szCs w:val="28"/>
          <w:shd w:val="clear" w:color="auto" w:fill="FFFFFF"/>
        </w:rPr>
        <w:t>ria.</w:t>
      </w:r>
    </w:p>
    <w:p w:rsidR="00AD6601" w:rsidRPr="00C20D39" w:rsidRDefault="00865C33">
      <w:pPr>
        <w:pStyle w:val="Corpo"/>
        <w:spacing w:after="0"/>
        <w:jc w:val="both"/>
        <w:rPr>
          <w:rFonts w:ascii="Times New Roman" w:eastAsia="Times New Roman" w:hAnsi="Times New Roman" w:cs="Times New Roman"/>
          <w:sz w:val="24"/>
          <w:szCs w:val="28"/>
          <w:shd w:val="clear" w:color="auto" w:fill="FFFFFF"/>
        </w:rPr>
      </w:pPr>
      <w:r w:rsidRPr="00C20D39">
        <w:rPr>
          <w:rFonts w:ascii="Times New Roman" w:hAnsi="Times New Roman" w:cs="Times New Roman"/>
          <w:sz w:val="24"/>
          <w:szCs w:val="28"/>
          <w:shd w:val="clear" w:color="auto" w:fill="FFFFFF"/>
        </w:rPr>
        <w:t xml:space="preserve">  PAR</w:t>
      </w:r>
      <w:r w:rsidRPr="00C20D39">
        <w:rPr>
          <w:rFonts w:ascii="Times New Roman" w:hAnsi="Times New Roman" w:cs="Times New Roman"/>
          <w:sz w:val="24"/>
          <w:szCs w:val="28"/>
          <w:shd w:val="clear" w:color="auto" w:fill="FFFFFF"/>
          <w:lang w:val="pt-PT"/>
        </w:rPr>
        <w:t>ÁGRAFO ÚNICO - O Hospital Universitário está harmonizado com o Sistema Nacional de Saú</w:t>
      </w:r>
      <w:r w:rsidRPr="00C20D39">
        <w:rPr>
          <w:rFonts w:ascii="Times New Roman" w:hAnsi="Times New Roman" w:cs="Times New Roman"/>
          <w:sz w:val="24"/>
          <w:szCs w:val="28"/>
          <w:shd w:val="clear" w:color="auto" w:fill="FFFFFF"/>
          <w:lang w:val="da-DK"/>
        </w:rPr>
        <w:t>de vigente.</w:t>
      </w:r>
    </w:p>
    <w:p w:rsidR="00AD6601" w:rsidRPr="00380593" w:rsidRDefault="00AD6601">
      <w:pPr>
        <w:pStyle w:val="Corpo"/>
        <w:spacing w:after="0"/>
        <w:jc w:val="both"/>
        <w:rPr>
          <w:rFonts w:ascii="Times New Roman" w:eastAsia="Times New Roman" w:hAnsi="Times New Roman" w:cs="Times New Roman"/>
          <w:sz w:val="28"/>
          <w:szCs w:val="28"/>
          <w:shd w:val="clear" w:color="auto" w:fill="FFFFFF"/>
        </w:rPr>
      </w:pPr>
    </w:p>
    <w:p w:rsidR="00AD6601" w:rsidRPr="00C20D39" w:rsidRDefault="00865C33" w:rsidP="00B51EB6">
      <w:pPr>
        <w:pStyle w:val="Corpo"/>
        <w:shd w:val="clear" w:color="auto" w:fill="91C2DE" w:themeFill="accent1" w:themeFillTint="99"/>
        <w:spacing w:after="0"/>
        <w:jc w:val="both"/>
        <w:rPr>
          <w:rFonts w:ascii="Times New Roman" w:eastAsia="Times New Roman Bold" w:hAnsi="Times New Roman" w:cs="Times New Roman"/>
          <w:b/>
          <w:sz w:val="24"/>
          <w:szCs w:val="28"/>
        </w:rPr>
      </w:pPr>
      <w:r w:rsidRPr="00C20D39">
        <w:rPr>
          <w:rFonts w:ascii="Times New Roman" w:hAnsi="Times New Roman" w:cs="Times New Roman"/>
          <w:b/>
          <w:sz w:val="24"/>
          <w:szCs w:val="28"/>
          <w:lang w:val="da-DK"/>
        </w:rPr>
        <w:t>Reportagens:</w:t>
      </w:r>
    </w:p>
    <w:p w:rsidR="00AD6601" w:rsidRPr="00C20D39" w:rsidRDefault="00865C33">
      <w:pPr>
        <w:pStyle w:val="Corpo"/>
        <w:spacing w:after="0"/>
        <w:jc w:val="both"/>
        <w:rPr>
          <w:rFonts w:ascii="Times New Roman" w:eastAsia="Times New Roman" w:hAnsi="Times New Roman" w:cs="Times New Roman"/>
          <w:sz w:val="24"/>
          <w:szCs w:val="28"/>
        </w:rPr>
      </w:pPr>
      <w:r w:rsidRPr="00C20D39">
        <w:rPr>
          <w:rFonts w:ascii="Times New Roman" w:hAnsi="Times New Roman" w:cs="Times New Roman"/>
          <w:sz w:val="24"/>
          <w:szCs w:val="28"/>
          <w:lang w:val="es-ES_tradnl"/>
        </w:rPr>
        <w:t xml:space="preserve">- Falta de </w:t>
      </w:r>
      <w:proofErr w:type="spellStart"/>
      <w:r w:rsidRPr="00C20D39">
        <w:rPr>
          <w:rFonts w:ascii="Times New Roman" w:hAnsi="Times New Roman" w:cs="Times New Roman"/>
          <w:sz w:val="24"/>
          <w:szCs w:val="28"/>
          <w:lang w:val="es-ES_tradnl"/>
        </w:rPr>
        <w:t>funcion</w:t>
      </w:r>
      <w:proofErr w:type="spellEnd"/>
      <w:r w:rsidRPr="00C20D39">
        <w:rPr>
          <w:rFonts w:ascii="Times New Roman" w:hAnsi="Times New Roman" w:cs="Times New Roman"/>
          <w:sz w:val="24"/>
          <w:szCs w:val="28"/>
          <w:lang w:val="pt-PT"/>
        </w:rPr>
        <w:t>ários causa fechamento de leitos do Hospital Universitário de Florianópolis, 29 de maio de 2014 - 21:24</w:t>
      </w:r>
    </w:p>
    <w:p w:rsidR="00AD6601" w:rsidRPr="00C20D39" w:rsidRDefault="00A0558F">
      <w:pPr>
        <w:pStyle w:val="Corpo"/>
        <w:spacing w:after="0"/>
        <w:jc w:val="both"/>
        <w:rPr>
          <w:rFonts w:ascii="Times New Roman" w:eastAsia="Times New Roman" w:hAnsi="Times New Roman" w:cs="Times New Roman"/>
          <w:sz w:val="24"/>
          <w:szCs w:val="28"/>
        </w:rPr>
      </w:pPr>
      <w:hyperlink r:id="rId9" w:history="1">
        <w:r w:rsidR="00865C33" w:rsidRPr="00C20D39">
          <w:rPr>
            <w:rStyle w:val="Hyperlink0"/>
            <w:rFonts w:ascii="Times New Roman" w:hAnsi="Times New Roman" w:cs="Times New Roman"/>
            <w:sz w:val="24"/>
            <w:lang w:val="pt-PT"/>
          </w:rPr>
          <w:t>http://ricmais.com.br/sc/saude/videos/falta-de-funcionarios-causa-fechamento-de-leitos-do-hospital-universitario-de-florianopolis/</w:t>
        </w:r>
      </w:hyperlink>
    </w:p>
    <w:p w:rsidR="00AD6601" w:rsidRPr="00C20D39" w:rsidRDefault="00865C33">
      <w:pPr>
        <w:pStyle w:val="Corpo"/>
        <w:spacing w:after="0"/>
        <w:jc w:val="both"/>
        <w:rPr>
          <w:rFonts w:ascii="Times New Roman" w:eastAsia="Times New Roman" w:hAnsi="Times New Roman" w:cs="Times New Roman"/>
          <w:sz w:val="24"/>
          <w:szCs w:val="28"/>
        </w:rPr>
      </w:pPr>
      <w:r w:rsidRPr="00C20D39">
        <w:rPr>
          <w:rFonts w:ascii="Times New Roman" w:hAnsi="Times New Roman" w:cs="Times New Roman"/>
          <w:sz w:val="24"/>
          <w:szCs w:val="28"/>
          <w:lang w:val="pt-PT"/>
        </w:rPr>
        <w:t xml:space="preserve">- Reitoria da UFSC admite falta de funcionários no HU e se compromete a rever quadro. 30 de maio de 2014 - </w:t>
      </w:r>
      <w:proofErr w:type="gramStart"/>
      <w:r w:rsidRPr="00C20D39">
        <w:rPr>
          <w:rFonts w:ascii="Times New Roman" w:hAnsi="Times New Roman" w:cs="Times New Roman"/>
          <w:sz w:val="24"/>
          <w:szCs w:val="28"/>
          <w:lang w:val="pt-PT"/>
        </w:rPr>
        <w:t>20:58</w:t>
      </w:r>
      <w:proofErr w:type="gramEnd"/>
    </w:p>
    <w:p w:rsidR="00AD6601" w:rsidRPr="00C20D39" w:rsidRDefault="00A0558F">
      <w:pPr>
        <w:pStyle w:val="Corpo"/>
        <w:spacing w:after="0"/>
        <w:jc w:val="both"/>
        <w:rPr>
          <w:rFonts w:ascii="Times New Roman" w:eastAsia="Times New Roman" w:hAnsi="Times New Roman" w:cs="Times New Roman"/>
          <w:sz w:val="24"/>
          <w:szCs w:val="28"/>
        </w:rPr>
      </w:pPr>
      <w:hyperlink r:id="rId10" w:history="1">
        <w:r w:rsidR="00865C33" w:rsidRPr="00C20D39">
          <w:rPr>
            <w:rStyle w:val="Hyperlink0"/>
            <w:rFonts w:ascii="Times New Roman" w:hAnsi="Times New Roman" w:cs="Times New Roman"/>
            <w:sz w:val="24"/>
            <w:lang w:val="pt-PT"/>
          </w:rPr>
          <w:t>http://ricmais.com.br/sc/saude/videos/reitoria-admite-falta-de-funcionarios-no-hospital-universitario-e-se-compromete-a-rever-quadro/</w:t>
        </w:r>
      </w:hyperlink>
    </w:p>
    <w:p w:rsidR="00AD6601" w:rsidRPr="00C20D39" w:rsidRDefault="00865C33">
      <w:pPr>
        <w:pStyle w:val="Corpo"/>
        <w:spacing w:after="0"/>
        <w:jc w:val="both"/>
        <w:rPr>
          <w:rFonts w:ascii="Times New Roman" w:eastAsia="Times New Roman" w:hAnsi="Times New Roman" w:cs="Times New Roman"/>
          <w:sz w:val="24"/>
          <w:szCs w:val="28"/>
        </w:rPr>
      </w:pPr>
      <w:r w:rsidRPr="00C20D39">
        <w:rPr>
          <w:rFonts w:ascii="Times New Roman" w:hAnsi="Times New Roman" w:cs="Times New Roman"/>
          <w:sz w:val="24"/>
          <w:szCs w:val="28"/>
          <w:lang w:val="pt-PT"/>
        </w:rPr>
        <w:lastRenderedPageBreak/>
        <w:t>- Contradições revelam precariedade na gestã</w:t>
      </w:r>
      <w:r w:rsidRPr="00C20D39">
        <w:rPr>
          <w:rFonts w:ascii="Times New Roman" w:hAnsi="Times New Roman" w:cs="Times New Roman"/>
          <w:sz w:val="24"/>
          <w:szCs w:val="28"/>
        </w:rPr>
        <w:t>o p</w:t>
      </w:r>
      <w:r w:rsidRPr="00C20D39">
        <w:rPr>
          <w:rFonts w:ascii="Times New Roman" w:hAnsi="Times New Roman" w:cs="Times New Roman"/>
          <w:sz w:val="24"/>
          <w:szCs w:val="28"/>
          <w:lang w:val="pt-PT"/>
        </w:rPr>
        <w:t>ública da saúde em Santa Catarina. 21 de julho de 2014</w:t>
      </w:r>
    </w:p>
    <w:p w:rsidR="00AD6601" w:rsidRPr="00C20D39" w:rsidRDefault="00A0558F">
      <w:pPr>
        <w:pStyle w:val="Corpo"/>
        <w:spacing w:after="0"/>
        <w:jc w:val="both"/>
        <w:rPr>
          <w:rFonts w:ascii="Times New Roman" w:eastAsia="Times New Roman" w:hAnsi="Times New Roman" w:cs="Times New Roman"/>
          <w:sz w:val="24"/>
          <w:szCs w:val="28"/>
        </w:rPr>
      </w:pPr>
      <w:hyperlink r:id="rId11" w:history="1">
        <w:r w:rsidR="00865C33" w:rsidRPr="00C20D39">
          <w:rPr>
            <w:rStyle w:val="Hyperlink0"/>
            <w:rFonts w:ascii="Times New Roman" w:hAnsi="Times New Roman" w:cs="Times New Roman"/>
            <w:sz w:val="24"/>
            <w:lang w:val="pt-PT"/>
          </w:rPr>
          <w:t>http://ricmais.com.br/sc/saude/videos/contradicoes-revelam-precariedade-na-gestao-publica-da-saude-em-santa-catarina/</w:t>
        </w:r>
      </w:hyperlink>
    </w:p>
    <w:p w:rsidR="00AD6601" w:rsidRPr="00C20D39" w:rsidRDefault="00865C33" w:rsidP="00380593">
      <w:pPr>
        <w:pStyle w:val="Corpo"/>
        <w:spacing w:after="120" w:line="240" w:lineRule="auto"/>
        <w:jc w:val="both"/>
        <w:rPr>
          <w:rFonts w:ascii="Times New Roman" w:eastAsia="Times New Roman" w:hAnsi="Times New Roman" w:cs="Times New Roman"/>
          <w:szCs w:val="24"/>
        </w:rPr>
      </w:pPr>
      <w:r w:rsidRPr="00C20D39">
        <w:rPr>
          <w:rFonts w:ascii="Times New Roman" w:hAnsi="Times New Roman" w:cs="Times New Roman"/>
          <w:szCs w:val="24"/>
        </w:rPr>
        <w:t xml:space="preserve">- </w:t>
      </w:r>
      <w:r w:rsidRPr="00C20D39">
        <w:rPr>
          <w:rFonts w:ascii="Times New Roman" w:hAnsi="Times New Roman" w:cs="Times New Roman"/>
          <w:szCs w:val="24"/>
          <w:lang w:val="pt-PT"/>
        </w:rPr>
        <w:t>UFSC se manifesta sobre impasse envolvendo atendimentos no HU - Cerca de 100 leitos foram fechados no Hospital Universitário da capital. MPF pretende questionar atuação de empresa de serviços hospitalares - 02/07/2014 21h10 </w:t>
      </w:r>
    </w:p>
    <w:p w:rsidR="00AD6601" w:rsidRPr="00C20D39" w:rsidRDefault="00865C33" w:rsidP="00380593">
      <w:pPr>
        <w:pStyle w:val="Corpo"/>
        <w:spacing w:after="120" w:line="240" w:lineRule="auto"/>
        <w:jc w:val="both"/>
        <w:rPr>
          <w:rFonts w:ascii="Times New Roman" w:eastAsia="Times New Roman" w:hAnsi="Times New Roman" w:cs="Times New Roman"/>
          <w:szCs w:val="24"/>
        </w:rPr>
      </w:pPr>
      <w:r w:rsidRPr="00C20D39">
        <w:rPr>
          <w:rFonts w:ascii="Times New Roman" w:hAnsi="Times New Roman" w:cs="Times New Roman"/>
          <w:szCs w:val="24"/>
        </w:rPr>
        <w:t xml:space="preserve"> </w:t>
      </w:r>
      <w:hyperlink r:id="rId12" w:history="1">
        <w:r w:rsidRPr="00C20D39">
          <w:rPr>
            <w:rStyle w:val="Hyperlink0"/>
            <w:rFonts w:ascii="Times New Roman" w:hAnsi="Times New Roman" w:cs="Times New Roman"/>
            <w:sz w:val="22"/>
            <w:szCs w:val="24"/>
            <w:lang w:val="pt-PT"/>
          </w:rPr>
          <w:t>http://g1.globo.com/sc/santa-catarina/noticia/2014/07/ufsc-se-manifesta-sobre-impasse-envolvendo-atendimentos-no-hu.html</w:t>
        </w:r>
      </w:hyperlink>
    </w:p>
    <w:p w:rsidR="00AD6601" w:rsidRDefault="00AD660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sectPr w:rsidR="00AD6601">
      <w:headerReference w:type="default" r:id="rId13"/>
      <w:footerReference w:type="default" r:id="rId14"/>
      <w:pgSz w:w="11900" w:h="16840"/>
      <w:pgMar w:top="1417" w:right="1133"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2F8" w:rsidRDefault="007C72F8">
      <w:r>
        <w:separator/>
      </w:r>
    </w:p>
  </w:endnote>
  <w:endnote w:type="continuationSeparator" w:id="0">
    <w:p w:rsidR="007C72F8" w:rsidRDefault="007C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54" w:rsidRDefault="00DE3B54">
    <w:pPr>
      <w:pStyle w:val="Cabealhoe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2F8" w:rsidRDefault="007C72F8">
      <w:r>
        <w:separator/>
      </w:r>
    </w:p>
  </w:footnote>
  <w:footnote w:type="continuationSeparator" w:id="0">
    <w:p w:rsidR="007C72F8" w:rsidRDefault="007C72F8">
      <w:r>
        <w:continuationSeparator/>
      </w:r>
    </w:p>
  </w:footnote>
  <w:footnote w:id="1">
    <w:p w:rsidR="00DE3B54" w:rsidRPr="00B51EB6" w:rsidRDefault="00DE3B54" w:rsidP="00B51EB6">
      <w:pPr>
        <w:pStyle w:val="CorpoA"/>
        <w:jc w:val="both"/>
        <w:rPr>
          <w:rFonts w:ascii="Times New Roman" w:eastAsia="Times New Roman" w:hAnsi="Times New Roman" w:cs="Times New Roman"/>
          <w:sz w:val="20"/>
          <w:szCs w:val="20"/>
        </w:rPr>
      </w:pPr>
      <w:r w:rsidRPr="00B51EB6">
        <w:rPr>
          <w:rStyle w:val="Refdenotaderodap"/>
          <w:rFonts w:ascii="Times New Roman" w:hAnsi="Times New Roman" w:cs="Times New Roman"/>
          <w:color w:val="FF0000"/>
          <w:sz w:val="20"/>
          <w:szCs w:val="20"/>
        </w:rPr>
        <w:footnoteRef/>
      </w:r>
      <w:r w:rsidRPr="00B51EB6">
        <w:rPr>
          <w:rFonts w:ascii="Times New Roman" w:hAnsi="Times New Roman" w:cs="Times New Roman"/>
          <w:color w:val="FF0000"/>
          <w:sz w:val="20"/>
          <w:szCs w:val="20"/>
        </w:rPr>
        <w:t xml:space="preserve"> Não foram disponibilizados para a comissão os contratos de estágio e residências com outras instituições de ensino. Exiustem efetivamente estes contratos?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54" w:rsidRDefault="00DE3B54">
    <w:pPr>
      <w:pStyle w:val="CabealhoeRoda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154"/>
    <w:multiLevelType w:val="multilevel"/>
    <w:tmpl w:val="134CB55A"/>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
    <w:nsid w:val="044618EC"/>
    <w:multiLevelType w:val="multilevel"/>
    <w:tmpl w:val="95F8BBCE"/>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2">
    <w:nsid w:val="050953DF"/>
    <w:multiLevelType w:val="multilevel"/>
    <w:tmpl w:val="AE849E10"/>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3">
    <w:nsid w:val="054143E5"/>
    <w:multiLevelType w:val="multilevel"/>
    <w:tmpl w:val="F2B46F66"/>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4">
    <w:nsid w:val="059D0726"/>
    <w:multiLevelType w:val="multilevel"/>
    <w:tmpl w:val="C362FCA0"/>
    <w:styleLink w:val="Lista41"/>
    <w:lvl w:ilvl="0">
      <w:numFmt w:val="bullet"/>
      <w:lvlText w:val="✓"/>
      <w:lvlJc w:val="left"/>
      <w:pPr>
        <w:tabs>
          <w:tab w:val="num" w:pos="426"/>
        </w:tabs>
        <w:ind w:left="426"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5">
    <w:nsid w:val="087654B1"/>
    <w:multiLevelType w:val="multilevel"/>
    <w:tmpl w:val="C96EF67A"/>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6">
    <w:nsid w:val="08DD2BC2"/>
    <w:multiLevelType w:val="multilevel"/>
    <w:tmpl w:val="C046E884"/>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7">
    <w:nsid w:val="0A6626D4"/>
    <w:multiLevelType w:val="hybridMultilevel"/>
    <w:tmpl w:val="7A9290A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DD13CEB"/>
    <w:multiLevelType w:val="multilevel"/>
    <w:tmpl w:val="A3F455CC"/>
    <w:lvl w:ilvl="0">
      <w:numFmt w:val="bullet"/>
      <w:lvlText w:val="•"/>
      <w:lvlJc w:val="left"/>
      <w:pPr>
        <w:tabs>
          <w:tab w:val="num" w:pos="305"/>
        </w:tabs>
        <w:ind w:left="305" w:hanging="305"/>
      </w:pPr>
      <w:rPr>
        <w:position w:val="0"/>
        <w:sz w:val="48"/>
        <w:szCs w:val="48"/>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9">
    <w:nsid w:val="10455F28"/>
    <w:multiLevelType w:val="hybridMultilevel"/>
    <w:tmpl w:val="903232B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0623B4B"/>
    <w:multiLevelType w:val="multilevel"/>
    <w:tmpl w:val="E57ECE70"/>
    <w:lvl w:ilvl="0">
      <w:numFmt w:val="bullet"/>
      <w:lvlText w:val="✓"/>
      <w:lvlJc w:val="left"/>
      <w:pPr>
        <w:tabs>
          <w:tab w:val="num" w:pos="426"/>
        </w:tabs>
        <w:ind w:left="426"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1">
    <w:nsid w:val="109D027F"/>
    <w:multiLevelType w:val="multilevel"/>
    <w:tmpl w:val="F0E298FE"/>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2">
    <w:nsid w:val="10B05278"/>
    <w:multiLevelType w:val="multilevel"/>
    <w:tmpl w:val="33746368"/>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3">
    <w:nsid w:val="11E52B7A"/>
    <w:multiLevelType w:val="multilevel"/>
    <w:tmpl w:val="2690CABA"/>
    <w:lvl w:ilvl="0">
      <w:numFmt w:val="bullet"/>
      <w:lvlText w:val="•"/>
      <w:lvlJc w:val="left"/>
      <w:pPr>
        <w:tabs>
          <w:tab w:val="num" w:pos="305"/>
        </w:tabs>
        <w:ind w:left="305" w:hanging="305"/>
      </w:pPr>
      <w:rPr>
        <w:position w:val="0"/>
        <w:sz w:val="48"/>
        <w:szCs w:val="48"/>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4">
    <w:nsid w:val="13671B24"/>
    <w:multiLevelType w:val="multilevel"/>
    <w:tmpl w:val="DAFA31B0"/>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5">
    <w:nsid w:val="159A6FE8"/>
    <w:multiLevelType w:val="multilevel"/>
    <w:tmpl w:val="AE707B8E"/>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6">
    <w:nsid w:val="15DE1668"/>
    <w:multiLevelType w:val="multilevel"/>
    <w:tmpl w:val="9D4A9EE8"/>
    <w:styleLink w:val="MarcadorGrande"/>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7">
    <w:nsid w:val="19F56F04"/>
    <w:multiLevelType w:val="multilevel"/>
    <w:tmpl w:val="6FA23858"/>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8">
    <w:nsid w:val="1DE501B8"/>
    <w:multiLevelType w:val="multilevel"/>
    <w:tmpl w:val="48F8A588"/>
    <w:lvl w:ilvl="0">
      <w:numFmt w:val="bullet"/>
      <w:lvlText w:val="•"/>
      <w:lvlJc w:val="left"/>
      <w:pPr>
        <w:tabs>
          <w:tab w:val="num" w:pos="305"/>
        </w:tabs>
        <w:ind w:left="305" w:hanging="305"/>
      </w:pPr>
      <w:rPr>
        <w:position w:val="0"/>
        <w:sz w:val="48"/>
        <w:szCs w:val="48"/>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9">
    <w:nsid w:val="1FB06338"/>
    <w:multiLevelType w:val="multilevel"/>
    <w:tmpl w:val="30AA62F4"/>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20">
    <w:nsid w:val="206A4BA2"/>
    <w:multiLevelType w:val="multilevel"/>
    <w:tmpl w:val="725212AE"/>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21">
    <w:nsid w:val="22E30E19"/>
    <w:multiLevelType w:val="multilevel"/>
    <w:tmpl w:val="2CCE370A"/>
    <w:lvl w:ilvl="0">
      <w:numFmt w:val="bullet"/>
      <w:lvlText w:val="✓"/>
      <w:lvlJc w:val="left"/>
      <w:pPr>
        <w:tabs>
          <w:tab w:val="num" w:pos="426"/>
        </w:tabs>
        <w:ind w:left="426"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2">
    <w:nsid w:val="23720191"/>
    <w:multiLevelType w:val="multilevel"/>
    <w:tmpl w:val="6784A98C"/>
    <w:lvl w:ilvl="0">
      <w:numFmt w:val="bullet"/>
      <w:lvlText w:val="✓"/>
      <w:lvlJc w:val="left"/>
      <w:pPr>
        <w:tabs>
          <w:tab w:val="num" w:pos="426"/>
        </w:tabs>
        <w:ind w:left="426"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3">
    <w:nsid w:val="25F55AE8"/>
    <w:multiLevelType w:val="multilevel"/>
    <w:tmpl w:val="8690E6BC"/>
    <w:styleLink w:val="List1"/>
    <w:lvl w:ilvl="0">
      <w:numFmt w:val="bullet"/>
      <w:lvlText w:val="✓"/>
      <w:lvlJc w:val="left"/>
      <w:pPr>
        <w:tabs>
          <w:tab w:val="num" w:pos="776"/>
        </w:tabs>
        <w:ind w:left="776" w:hanging="360"/>
      </w:pPr>
      <w:rPr>
        <w:position w:val="0"/>
        <w:sz w:val="22"/>
        <w:szCs w:val="22"/>
      </w:rPr>
    </w:lvl>
    <w:lvl w:ilvl="1">
      <w:start w:val="1"/>
      <w:numFmt w:val="bullet"/>
      <w:lvlText w:val="o"/>
      <w:lvlJc w:val="left"/>
      <w:pPr>
        <w:tabs>
          <w:tab w:val="num" w:pos="1496"/>
        </w:tabs>
        <w:ind w:left="1496" w:hanging="360"/>
      </w:pPr>
      <w:rPr>
        <w:position w:val="0"/>
        <w:sz w:val="24"/>
        <w:szCs w:val="24"/>
      </w:rPr>
    </w:lvl>
    <w:lvl w:ilvl="2">
      <w:start w:val="1"/>
      <w:numFmt w:val="bullet"/>
      <w:lvlText w:val="▪"/>
      <w:lvlJc w:val="left"/>
      <w:pPr>
        <w:tabs>
          <w:tab w:val="num" w:pos="2216"/>
        </w:tabs>
        <w:ind w:left="2216" w:hanging="360"/>
      </w:pPr>
      <w:rPr>
        <w:position w:val="0"/>
        <w:sz w:val="24"/>
        <w:szCs w:val="24"/>
      </w:rPr>
    </w:lvl>
    <w:lvl w:ilvl="3">
      <w:start w:val="1"/>
      <w:numFmt w:val="bullet"/>
      <w:lvlText w:val="•"/>
      <w:lvlJc w:val="left"/>
      <w:pPr>
        <w:tabs>
          <w:tab w:val="num" w:pos="2936"/>
        </w:tabs>
        <w:ind w:left="2936" w:hanging="360"/>
      </w:pPr>
      <w:rPr>
        <w:position w:val="0"/>
        <w:sz w:val="24"/>
        <w:szCs w:val="24"/>
      </w:rPr>
    </w:lvl>
    <w:lvl w:ilvl="4">
      <w:start w:val="1"/>
      <w:numFmt w:val="bullet"/>
      <w:lvlText w:val="o"/>
      <w:lvlJc w:val="left"/>
      <w:pPr>
        <w:tabs>
          <w:tab w:val="num" w:pos="3656"/>
        </w:tabs>
        <w:ind w:left="3656" w:hanging="360"/>
      </w:pPr>
      <w:rPr>
        <w:position w:val="0"/>
        <w:sz w:val="24"/>
        <w:szCs w:val="24"/>
      </w:rPr>
    </w:lvl>
    <w:lvl w:ilvl="5">
      <w:start w:val="1"/>
      <w:numFmt w:val="bullet"/>
      <w:lvlText w:val="▪"/>
      <w:lvlJc w:val="left"/>
      <w:pPr>
        <w:tabs>
          <w:tab w:val="num" w:pos="4376"/>
        </w:tabs>
        <w:ind w:left="4376" w:hanging="360"/>
      </w:pPr>
      <w:rPr>
        <w:position w:val="0"/>
        <w:sz w:val="24"/>
        <w:szCs w:val="24"/>
      </w:rPr>
    </w:lvl>
    <w:lvl w:ilvl="6">
      <w:start w:val="1"/>
      <w:numFmt w:val="bullet"/>
      <w:lvlText w:val="•"/>
      <w:lvlJc w:val="left"/>
      <w:pPr>
        <w:tabs>
          <w:tab w:val="num" w:pos="5096"/>
        </w:tabs>
        <w:ind w:left="5096" w:hanging="360"/>
      </w:pPr>
      <w:rPr>
        <w:position w:val="0"/>
        <w:sz w:val="24"/>
        <w:szCs w:val="24"/>
      </w:rPr>
    </w:lvl>
    <w:lvl w:ilvl="7">
      <w:start w:val="1"/>
      <w:numFmt w:val="bullet"/>
      <w:lvlText w:val="o"/>
      <w:lvlJc w:val="left"/>
      <w:pPr>
        <w:tabs>
          <w:tab w:val="num" w:pos="5816"/>
        </w:tabs>
        <w:ind w:left="5816" w:hanging="360"/>
      </w:pPr>
      <w:rPr>
        <w:position w:val="0"/>
        <w:sz w:val="24"/>
        <w:szCs w:val="24"/>
      </w:rPr>
    </w:lvl>
    <w:lvl w:ilvl="8">
      <w:start w:val="1"/>
      <w:numFmt w:val="bullet"/>
      <w:lvlText w:val="▪"/>
      <w:lvlJc w:val="left"/>
      <w:pPr>
        <w:tabs>
          <w:tab w:val="num" w:pos="6536"/>
        </w:tabs>
        <w:ind w:left="6536" w:hanging="360"/>
      </w:pPr>
      <w:rPr>
        <w:position w:val="0"/>
        <w:sz w:val="24"/>
        <w:szCs w:val="24"/>
      </w:rPr>
    </w:lvl>
  </w:abstractNum>
  <w:abstractNum w:abstractNumId="24">
    <w:nsid w:val="2A93154A"/>
    <w:multiLevelType w:val="multilevel"/>
    <w:tmpl w:val="B954771C"/>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25">
    <w:nsid w:val="2D097DB3"/>
    <w:multiLevelType w:val="multilevel"/>
    <w:tmpl w:val="1144A1B6"/>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26">
    <w:nsid w:val="2D5263EE"/>
    <w:multiLevelType w:val="multilevel"/>
    <w:tmpl w:val="F942F2A2"/>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27">
    <w:nsid w:val="33E06170"/>
    <w:multiLevelType w:val="multilevel"/>
    <w:tmpl w:val="85F20A36"/>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28">
    <w:nsid w:val="36E77120"/>
    <w:multiLevelType w:val="multilevel"/>
    <w:tmpl w:val="70A4BD8E"/>
    <w:styleLink w:val="Lista3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9">
    <w:nsid w:val="36F7609E"/>
    <w:multiLevelType w:val="multilevel"/>
    <w:tmpl w:val="A4E8C376"/>
    <w:lvl w:ilvl="0">
      <w:numFmt w:val="bullet"/>
      <w:lvlText w:val="•"/>
      <w:lvlJc w:val="left"/>
      <w:pPr>
        <w:tabs>
          <w:tab w:val="num" w:pos="305"/>
        </w:tabs>
        <w:ind w:left="305" w:hanging="305"/>
      </w:pPr>
      <w:rPr>
        <w:position w:val="0"/>
        <w:sz w:val="48"/>
        <w:szCs w:val="48"/>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30">
    <w:nsid w:val="37976A3D"/>
    <w:multiLevelType w:val="multilevel"/>
    <w:tmpl w:val="D9DED368"/>
    <w:lvl w:ilvl="0">
      <w:numFmt w:val="bullet"/>
      <w:lvlText w:val="•"/>
      <w:lvlJc w:val="left"/>
      <w:pPr>
        <w:tabs>
          <w:tab w:val="num" w:pos="305"/>
        </w:tabs>
        <w:ind w:left="305" w:hanging="305"/>
      </w:pPr>
      <w:rPr>
        <w:position w:val="0"/>
        <w:sz w:val="48"/>
        <w:szCs w:val="48"/>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31">
    <w:nsid w:val="39AA66F5"/>
    <w:multiLevelType w:val="multilevel"/>
    <w:tmpl w:val="0D666EC6"/>
    <w:lvl w:ilvl="0">
      <w:numFmt w:val="bullet"/>
      <w:lvlText w:val="•"/>
      <w:lvlJc w:val="left"/>
      <w:pPr>
        <w:tabs>
          <w:tab w:val="num" w:pos="305"/>
        </w:tabs>
        <w:ind w:left="305" w:hanging="305"/>
      </w:pPr>
      <w:rPr>
        <w:position w:val="0"/>
        <w:sz w:val="48"/>
        <w:szCs w:val="48"/>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32">
    <w:nsid w:val="39CA48C8"/>
    <w:multiLevelType w:val="multilevel"/>
    <w:tmpl w:val="B78CEC24"/>
    <w:lvl w:ilvl="0">
      <w:numFmt w:val="bullet"/>
      <w:lvlText w:val="•"/>
      <w:lvlJc w:val="left"/>
      <w:pPr>
        <w:tabs>
          <w:tab w:val="num" w:pos="305"/>
        </w:tabs>
        <w:ind w:left="305" w:hanging="305"/>
      </w:pPr>
      <w:rPr>
        <w:position w:val="0"/>
        <w:sz w:val="48"/>
        <w:szCs w:val="48"/>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33">
    <w:nsid w:val="3B057E27"/>
    <w:multiLevelType w:val="multilevel"/>
    <w:tmpl w:val="FE386850"/>
    <w:lvl w:ilvl="0">
      <w:numFmt w:val="bullet"/>
      <w:lvlText w:val="•"/>
      <w:lvlJc w:val="left"/>
      <w:pPr>
        <w:tabs>
          <w:tab w:val="num" w:pos="305"/>
        </w:tabs>
        <w:ind w:left="305" w:hanging="305"/>
      </w:pPr>
      <w:rPr>
        <w:position w:val="0"/>
        <w:sz w:val="48"/>
        <w:szCs w:val="48"/>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34">
    <w:nsid w:val="3E6F74C8"/>
    <w:multiLevelType w:val="multilevel"/>
    <w:tmpl w:val="F11A1FF8"/>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35">
    <w:nsid w:val="3E70217E"/>
    <w:multiLevelType w:val="multilevel"/>
    <w:tmpl w:val="1F185548"/>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36">
    <w:nsid w:val="3F706CCF"/>
    <w:multiLevelType w:val="multilevel"/>
    <w:tmpl w:val="069E3280"/>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7">
    <w:nsid w:val="44466883"/>
    <w:multiLevelType w:val="multilevel"/>
    <w:tmpl w:val="53FA2F38"/>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38">
    <w:nsid w:val="44BF0EFA"/>
    <w:multiLevelType w:val="multilevel"/>
    <w:tmpl w:val="9B187442"/>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39">
    <w:nsid w:val="46EC09DF"/>
    <w:multiLevelType w:val="multilevel"/>
    <w:tmpl w:val="D682C782"/>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40">
    <w:nsid w:val="47E97933"/>
    <w:multiLevelType w:val="multilevel"/>
    <w:tmpl w:val="B93E1C7C"/>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41">
    <w:nsid w:val="4C0052F3"/>
    <w:multiLevelType w:val="multilevel"/>
    <w:tmpl w:val="DEBC8DB6"/>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42">
    <w:nsid w:val="4DAE5D1A"/>
    <w:multiLevelType w:val="multilevel"/>
    <w:tmpl w:val="CB203078"/>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43">
    <w:nsid w:val="51974FB7"/>
    <w:multiLevelType w:val="multilevel"/>
    <w:tmpl w:val="D8EC7D36"/>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44">
    <w:nsid w:val="540B70A5"/>
    <w:multiLevelType w:val="hybridMultilevel"/>
    <w:tmpl w:val="6824C5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5C4D4D22"/>
    <w:multiLevelType w:val="multilevel"/>
    <w:tmpl w:val="B36CBF72"/>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46">
    <w:nsid w:val="630C026C"/>
    <w:multiLevelType w:val="multilevel"/>
    <w:tmpl w:val="34CE3F48"/>
    <w:lvl w:ilvl="0">
      <w:numFmt w:val="bullet"/>
      <w:lvlText w:val="•"/>
      <w:lvlJc w:val="left"/>
      <w:pPr>
        <w:tabs>
          <w:tab w:val="num" w:pos="305"/>
        </w:tabs>
        <w:ind w:left="305" w:hanging="305"/>
      </w:pPr>
      <w:rPr>
        <w:position w:val="0"/>
        <w:sz w:val="48"/>
        <w:szCs w:val="48"/>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47">
    <w:nsid w:val="631446B6"/>
    <w:multiLevelType w:val="multilevel"/>
    <w:tmpl w:val="DDBC060C"/>
    <w:lvl w:ilvl="0">
      <w:numFmt w:val="bullet"/>
      <w:lvlText w:val="•"/>
      <w:lvlJc w:val="left"/>
      <w:pPr>
        <w:tabs>
          <w:tab w:val="num" w:pos="305"/>
        </w:tabs>
        <w:ind w:left="305" w:hanging="305"/>
      </w:pPr>
      <w:rPr>
        <w:position w:val="0"/>
        <w:sz w:val="48"/>
        <w:szCs w:val="48"/>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48">
    <w:nsid w:val="63D9536E"/>
    <w:multiLevelType w:val="multilevel"/>
    <w:tmpl w:val="C038D91E"/>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49">
    <w:nsid w:val="63F27D5C"/>
    <w:multiLevelType w:val="multilevel"/>
    <w:tmpl w:val="1A9C51E6"/>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50">
    <w:nsid w:val="641B39E7"/>
    <w:multiLevelType w:val="multilevel"/>
    <w:tmpl w:val="1B5862F2"/>
    <w:lvl w:ilvl="0">
      <w:numFmt w:val="bullet"/>
      <w:lvlText w:val="•"/>
      <w:lvlJc w:val="left"/>
      <w:pPr>
        <w:tabs>
          <w:tab w:val="num" w:pos="305"/>
        </w:tabs>
        <w:ind w:left="305" w:hanging="305"/>
      </w:pPr>
      <w:rPr>
        <w:position w:val="0"/>
        <w:sz w:val="48"/>
        <w:szCs w:val="48"/>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51">
    <w:nsid w:val="6993761E"/>
    <w:multiLevelType w:val="multilevel"/>
    <w:tmpl w:val="43EC3FCE"/>
    <w:styleLink w:val="Lista2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52">
    <w:nsid w:val="69C620EC"/>
    <w:multiLevelType w:val="multilevel"/>
    <w:tmpl w:val="858E1FEE"/>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53">
    <w:nsid w:val="6A5C0710"/>
    <w:multiLevelType w:val="multilevel"/>
    <w:tmpl w:val="5A9805FC"/>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54">
    <w:nsid w:val="6B241F25"/>
    <w:multiLevelType w:val="hybridMultilevel"/>
    <w:tmpl w:val="29A02C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nsid w:val="6C99709C"/>
    <w:multiLevelType w:val="multilevel"/>
    <w:tmpl w:val="CAE2F3AE"/>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56">
    <w:nsid w:val="6CAE2F76"/>
    <w:multiLevelType w:val="multilevel"/>
    <w:tmpl w:val="E4A4FEFC"/>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57">
    <w:nsid w:val="6D4E053C"/>
    <w:multiLevelType w:val="multilevel"/>
    <w:tmpl w:val="22E86C44"/>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58">
    <w:nsid w:val="6F4B5541"/>
    <w:multiLevelType w:val="multilevel"/>
    <w:tmpl w:val="D14E5684"/>
    <w:lvl w:ilvl="0">
      <w:numFmt w:val="bullet"/>
      <w:lvlText w:val="•"/>
      <w:lvlJc w:val="left"/>
      <w:pPr>
        <w:tabs>
          <w:tab w:val="num" w:pos="305"/>
        </w:tabs>
        <w:ind w:left="305" w:hanging="305"/>
      </w:pPr>
      <w:rPr>
        <w:position w:val="0"/>
        <w:sz w:val="48"/>
        <w:szCs w:val="48"/>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59">
    <w:nsid w:val="714F23D7"/>
    <w:multiLevelType w:val="multilevel"/>
    <w:tmpl w:val="64267E5E"/>
    <w:lvl w:ilvl="0">
      <w:numFmt w:val="bullet"/>
      <w:lvlText w:val="✓"/>
      <w:lvlJc w:val="left"/>
      <w:pPr>
        <w:tabs>
          <w:tab w:val="num" w:pos="426"/>
        </w:tabs>
        <w:ind w:left="426"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60">
    <w:nsid w:val="73CA5A8D"/>
    <w:multiLevelType w:val="multilevel"/>
    <w:tmpl w:val="2DF0B8BA"/>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61">
    <w:nsid w:val="75337311"/>
    <w:multiLevelType w:val="multilevel"/>
    <w:tmpl w:val="312478F2"/>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62">
    <w:nsid w:val="76A019A9"/>
    <w:multiLevelType w:val="hybridMultilevel"/>
    <w:tmpl w:val="2BDCF0F4"/>
    <w:lvl w:ilvl="0" w:tplc="60F40A58">
      <w:start w:val="6"/>
      <w:numFmt w:val="lowerLetter"/>
      <w:lvlText w:val="%1)"/>
      <w:lvlJc w:val="left"/>
      <w:pPr>
        <w:ind w:left="786" w:hanging="360"/>
      </w:pPr>
      <w:rPr>
        <w:rFonts w:eastAsia="Calibri"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3">
    <w:nsid w:val="775D0A87"/>
    <w:multiLevelType w:val="multilevel"/>
    <w:tmpl w:val="0B02BBE2"/>
    <w:lvl w:ilvl="0">
      <w:numFmt w:val="bullet"/>
      <w:lvlText w:val="•"/>
      <w:lvlJc w:val="left"/>
      <w:pPr>
        <w:tabs>
          <w:tab w:val="num" w:pos="305"/>
        </w:tabs>
        <w:ind w:left="305" w:hanging="305"/>
      </w:pPr>
      <w:rPr>
        <w:position w:val="0"/>
        <w:sz w:val="48"/>
        <w:szCs w:val="48"/>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64">
    <w:nsid w:val="77635E39"/>
    <w:multiLevelType w:val="multilevel"/>
    <w:tmpl w:val="067AFB02"/>
    <w:styleLink w:val="List0"/>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65">
    <w:nsid w:val="78494B9A"/>
    <w:multiLevelType w:val="multilevel"/>
    <w:tmpl w:val="3878DFCA"/>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66">
    <w:nsid w:val="7AE20E75"/>
    <w:multiLevelType w:val="multilevel"/>
    <w:tmpl w:val="9368A4FA"/>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67">
    <w:nsid w:val="7D6260DD"/>
    <w:multiLevelType w:val="multilevel"/>
    <w:tmpl w:val="96944738"/>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68">
    <w:nsid w:val="7D7D6D17"/>
    <w:multiLevelType w:val="multilevel"/>
    <w:tmpl w:val="D974B7DC"/>
    <w:lvl w:ilvl="0">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69">
    <w:nsid w:val="7DE62D0A"/>
    <w:multiLevelType w:val="multilevel"/>
    <w:tmpl w:val="4A226D76"/>
    <w:lvl w:ilvl="0">
      <w:numFmt w:val="bullet"/>
      <w:lvlText w:val="•"/>
      <w:lvlJc w:val="left"/>
      <w:pPr>
        <w:tabs>
          <w:tab w:val="num" w:pos="305"/>
        </w:tabs>
        <w:ind w:left="305" w:hanging="305"/>
      </w:pPr>
      <w:rPr>
        <w:position w:val="0"/>
        <w:sz w:val="48"/>
        <w:szCs w:val="48"/>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num w:numId="1">
    <w:abstractNumId w:val="40"/>
  </w:num>
  <w:num w:numId="2">
    <w:abstractNumId w:val="14"/>
  </w:num>
  <w:num w:numId="3">
    <w:abstractNumId w:val="41"/>
  </w:num>
  <w:num w:numId="4">
    <w:abstractNumId w:val="64"/>
  </w:num>
  <w:num w:numId="5">
    <w:abstractNumId w:val="23"/>
  </w:num>
  <w:num w:numId="6">
    <w:abstractNumId w:val="39"/>
  </w:num>
  <w:num w:numId="7">
    <w:abstractNumId w:val="36"/>
  </w:num>
  <w:num w:numId="8">
    <w:abstractNumId w:val="51"/>
  </w:num>
  <w:num w:numId="9">
    <w:abstractNumId w:val="28"/>
  </w:num>
  <w:num w:numId="10">
    <w:abstractNumId w:val="10"/>
  </w:num>
  <w:num w:numId="11">
    <w:abstractNumId w:val="22"/>
  </w:num>
  <w:num w:numId="12">
    <w:abstractNumId w:val="59"/>
  </w:num>
  <w:num w:numId="13">
    <w:abstractNumId w:val="21"/>
  </w:num>
  <w:num w:numId="14">
    <w:abstractNumId w:val="4"/>
  </w:num>
  <w:num w:numId="15">
    <w:abstractNumId w:val="29"/>
  </w:num>
  <w:num w:numId="16">
    <w:abstractNumId w:val="18"/>
  </w:num>
  <w:num w:numId="17">
    <w:abstractNumId w:val="63"/>
  </w:num>
  <w:num w:numId="18">
    <w:abstractNumId w:val="32"/>
  </w:num>
  <w:num w:numId="19">
    <w:abstractNumId w:val="50"/>
  </w:num>
  <w:num w:numId="20">
    <w:abstractNumId w:val="33"/>
  </w:num>
  <w:num w:numId="21">
    <w:abstractNumId w:val="8"/>
  </w:num>
  <w:num w:numId="22">
    <w:abstractNumId w:val="58"/>
  </w:num>
  <w:num w:numId="23">
    <w:abstractNumId w:val="30"/>
  </w:num>
  <w:num w:numId="24">
    <w:abstractNumId w:val="47"/>
  </w:num>
  <w:num w:numId="25">
    <w:abstractNumId w:val="31"/>
  </w:num>
  <w:num w:numId="26">
    <w:abstractNumId w:val="13"/>
  </w:num>
  <w:num w:numId="27">
    <w:abstractNumId w:val="46"/>
  </w:num>
  <w:num w:numId="28">
    <w:abstractNumId w:val="69"/>
  </w:num>
  <w:num w:numId="29">
    <w:abstractNumId w:val="57"/>
  </w:num>
  <w:num w:numId="30">
    <w:abstractNumId w:val="55"/>
  </w:num>
  <w:num w:numId="31">
    <w:abstractNumId w:val="0"/>
  </w:num>
  <w:num w:numId="32">
    <w:abstractNumId w:val="49"/>
  </w:num>
  <w:num w:numId="33">
    <w:abstractNumId w:val="19"/>
  </w:num>
  <w:num w:numId="34">
    <w:abstractNumId w:val="38"/>
  </w:num>
  <w:num w:numId="35">
    <w:abstractNumId w:val="34"/>
  </w:num>
  <w:num w:numId="36">
    <w:abstractNumId w:val="45"/>
  </w:num>
  <w:num w:numId="37">
    <w:abstractNumId w:val="1"/>
  </w:num>
  <w:num w:numId="38">
    <w:abstractNumId w:val="20"/>
  </w:num>
  <w:num w:numId="39">
    <w:abstractNumId w:val="67"/>
  </w:num>
  <w:num w:numId="40">
    <w:abstractNumId w:val="43"/>
  </w:num>
  <w:num w:numId="41">
    <w:abstractNumId w:val="12"/>
  </w:num>
  <w:num w:numId="42">
    <w:abstractNumId w:val="15"/>
  </w:num>
  <w:num w:numId="43">
    <w:abstractNumId w:val="37"/>
  </w:num>
  <w:num w:numId="44">
    <w:abstractNumId w:val="66"/>
  </w:num>
  <w:num w:numId="45">
    <w:abstractNumId w:val="35"/>
  </w:num>
  <w:num w:numId="46">
    <w:abstractNumId w:val="68"/>
  </w:num>
  <w:num w:numId="47">
    <w:abstractNumId w:val="11"/>
  </w:num>
  <w:num w:numId="48">
    <w:abstractNumId w:val="56"/>
  </w:num>
  <w:num w:numId="49">
    <w:abstractNumId w:val="42"/>
  </w:num>
  <w:num w:numId="50">
    <w:abstractNumId w:val="61"/>
  </w:num>
  <w:num w:numId="51">
    <w:abstractNumId w:val="26"/>
  </w:num>
  <w:num w:numId="52">
    <w:abstractNumId w:val="48"/>
  </w:num>
  <w:num w:numId="53">
    <w:abstractNumId w:val="3"/>
  </w:num>
  <w:num w:numId="54">
    <w:abstractNumId w:val="5"/>
  </w:num>
  <w:num w:numId="55">
    <w:abstractNumId w:val="27"/>
  </w:num>
  <w:num w:numId="56">
    <w:abstractNumId w:val="6"/>
  </w:num>
  <w:num w:numId="57">
    <w:abstractNumId w:val="53"/>
  </w:num>
  <w:num w:numId="58">
    <w:abstractNumId w:val="65"/>
  </w:num>
  <w:num w:numId="59">
    <w:abstractNumId w:val="2"/>
  </w:num>
  <w:num w:numId="60">
    <w:abstractNumId w:val="17"/>
  </w:num>
  <w:num w:numId="61">
    <w:abstractNumId w:val="52"/>
  </w:num>
  <w:num w:numId="62">
    <w:abstractNumId w:val="25"/>
  </w:num>
  <w:num w:numId="63">
    <w:abstractNumId w:val="24"/>
  </w:num>
  <w:num w:numId="64">
    <w:abstractNumId w:val="60"/>
  </w:num>
  <w:num w:numId="65">
    <w:abstractNumId w:val="16"/>
  </w:num>
  <w:num w:numId="66">
    <w:abstractNumId w:val="54"/>
  </w:num>
  <w:num w:numId="67">
    <w:abstractNumId w:val="9"/>
  </w:num>
  <w:num w:numId="68">
    <w:abstractNumId w:val="44"/>
  </w:num>
  <w:num w:numId="69">
    <w:abstractNumId w:val="62"/>
  </w:num>
  <w:num w:numId="70">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D6601"/>
    <w:rsid w:val="00041913"/>
    <w:rsid w:val="00093180"/>
    <w:rsid w:val="00097D91"/>
    <w:rsid w:val="001819D1"/>
    <w:rsid w:val="001E7669"/>
    <w:rsid w:val="002A256E"/>
    <w:rsid w:val="002C42F7"/>
    <w:rsid w:val="002C6A0E"/>
    <w:rsid w:val="00316C74"/>
    <w:rsid w:val="00380593"/>
    <w:rsid w:val="0045026A"/>
    <w:rsid w:val="00452BEB"/>
    <w:rsid w:val="004D40C5"/>
    <w:rsid w:val="00562DCF"/>
    <w:rsid w:val="005A13FC"/>
    <w:rsid w:val="005C799D"/>
    <w:rsid w:val="005E1F7E"/>
    <w:rsid w:val="005E7530"/>
    <w:rsid w:val="00657ECB"/>
    <w:rsid w:val="00676ED0"/>
    <w:rsid w:val="006B16F9"/>
    <w:rsid w:val="007C72F8"/>
    <w:rsid w:val="00847C1C"/>
    <w:rsid w:val="00865C33"/>
    <w:rsid w:val="0086602E"/>
    <w:rsid w:val="008D0C6B"/>
    <w:rsid w:val="00972025"/>
    <w:rsid w:val="009C3C0F"/>
    <w:rsid w:val="00A0558F"/>
    <w:rsid w:val="00A73D26"/>
    <w:rsid w:val="00A91424"/>
    <w:rsid w:val="00AD6601"/>
    <w:rsid w:val="00B007BB"/>
    <w:rsid w:val="00B422DD"/>
    <w:rsid w:val="00B51EB6"/>
    <w:rsid w:val="00B843F5"/>
    <w:rsid w:val="00B914FE"/>
    <w:rsid w:val="00C20D39"/>
    <w:rsid w:val="00CA3852"/>
    <w:rsid w:val="00CD7197"/>
    <w:rsid w:val="00D5744B"/>
    <w:rsid w:val="00DB6CFA"/>
    <w:rsid w:val="00DC1DAF"/>
    <w:rsid w:val="00DE3B54"/>
    <w:rsid w:val="00E0637D"/>
    <w:rsid w:val="00E8383B"/>
    <w:rsid w:val="00F24091"/>
    <w:rsid w:val="00F32286"/>
    <w:rsid w:val="00F35455"/>
    <w:rsid w:val="00F36DE3"/>
    <w:rsid w:val="00F87D8E"/>
    <w:rsid w:val="00FB4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pPr>
      <w:spacing w:before="100" w:after="100"/>
      <w:outlineLvl w:val="0"/>
    </w:pPr>
    <w:rPr>
      <w:rFonts w:ascii="Times New Roman Bold" w:hAnsi="Arial Unicode MS" w:cs="Arial Unicode MS"/>
      <w:color w:val="000000"/>
      <w:kern w:val="36"/>
      <w:sz w:val="48"/>
      <w:szCs w:val="48"/>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w:hAnsi="Arial Unicode MS" w:cs="Arial Unicode MS"/>
      <w:color w:val="000000"/>
      <w:sz w:val="24"/>
      <w:szCs w:val="24"/>
    </w:rPr>
  </w:style>
  <w:style w:type="paragraph" w:customStyle="1" w:styleId="Corpo">
    <w:name w:val="Corpo"/>
    <w:pPr>
      <w:spacing w:after="200" w:line="276" w:lineRule="auto"/>
    </w:pPr>
    <w:rPr>
      <w:rFonts w:ascii="Calibri" w:eastAsia="Calibri" w:hAnsi="Calibri" w:cs="Calibri"/>
      <w:color w:val="000000"/>
      <w:sz w:val="22"/>
      <w:szCs w:val="22"/>
      <w:u w:color="000000"/>
    </w:rPr>
  </w:style>
  <w:style w:type="paragraph" w:styleId="PargrafodaLista">
    <w:name w:val="List Paragraph"/>
    <w:pPr>
      <w:spacing w:after="200" w:line="276" w:lineRule="auto"/>
      <w:ind w:left="720"/>
    </w:pPr>
    <w:rPr>
      <w:rFonts w:ascii="Calibri" w:eastAsia="Calibri" w:hAnsi="Calibri" w:cs="Calibri"/>
      <w:color w:val="000000"/>
      <w:sz w:val="22"/>
      <w:szCs w:val="22"/>
      <w:u w:color="000000"/>
      <w:lang w:val="pt-PT"/>
    </w:rPr>
  </w:style>
  <w:style w:type="numbering" w:customStyle="1" w:styleId="List0">
    <w:name w:val="List 0"/>
    <w:basedOn w:val="EstiloImportado1"/>
    <w:pPr>
      <w:numPr>
        <w:numId w:val="4"/>
      </w:numPr>
    </w:pPr>
  </w:style>
  <w:style w:type="numbering" w:customStyle="1" w:styleId="EstiloImportado1">
    <w:name w:val="Estilo Importado 1"/>
  </w:style>
  <w:style w:type="numbering" w:customStyle="1" w:styleId="List1">
    <w:name w:val="List 1"/>
    <w:basedOn w:val="EstiloImportado2"/>
    <w:pPr>
      <w:numPr>
        <w:numId w:val="5"/>
      </w:numPr>
    </w:pPr>
  </w:style>
  <w:style w:type="numbering" w:customStyle="1" w:styleId="EstiloImportado2">
    <w:name w:val="Estilo Importado 2"/>
  </w:style>
  <w:style w:type="numbering" w:customStyle="1" w:styleId="Lista21">
    <w:name w:val="Lista 21"/>
    <w:basedOn w:val="EstiloImportado3"/>
    <w:pPr>
      <w:numPr>
        <w:numId w:val="8"/>
      </w:numPr>
    </w:pPr>
  </w:style>
  <w:style w:type="numbering" w:customStyle="1" w:styleId="EstiloImportado3">
    <w:name w:val="Estilo Importado 3"/>
  </w:style>
  <w:style w:type="numbering" w:customStyle="1" w:styleId="Lista31">
    <w:name w:val="Lista 31"/>
    <w:basedOn w:val="EstiloImportado4"/>
    <w:pPr>
      <w:numPr>
        <w:numId w:val="9"/>
      </w:numPr>
    </w:pPr>
  </w:style>
  <w:style w:type="numbering" w:customStyle="1" w:styleId="EstiloImportado4">
    <w:name w:val="Estilo Importado 4"/>
  </w:style>
  <w:style w:type="paragraph" w:customStyle="1" w:styleId="CorpoA">
    <w:name w:val="Corpo A"/>
    <w:rPr>
      <w:rFonts w:ascii="Helvetica" w:hAnsi="Arial Unicode MS" w:cs="Arial Unicode MS"/>
      <w:color w:val="000000"/>
      <w:sz w:val="22"/>
      <w:szCs w:val="22"/>
      <w:u w:color="000000"/>
      <w:lang w:val="pt-PT"/>
    </w:rPr>
  </w:style>
  <w:style w:type="numbering" w:customStyle="1" w:styleId="Lista41">
    <w:name w:val="Lista 41"/>
    <w:basedOn w:val="EstiloImportado4"/>
    <w:pPr>
      <w:numPr>
        <w:numId w:val="14"/>
      </w:numPr>
    </w:pPr>
  </w:style>
  <w:style w:type="paragraph" w:styleId="NormalWeb">
    <w:name w:val="Normal (Web)"/>
    <w:pPr>
      <w:spacing w:before="100" w:after="100"/>
    </w:pPr>
    <w:rPr>
      <w:rFonts w:hAnsi="Arial Unicode MS" w:cs="Arial Unicode MS"/>
      <w:color w:val="000000"/>
      <w:sz w:val="24"/>
      <w:szCs w:val="24"/>
      <w:u w:color="000000"/>
      <w:lang w:val="pt-PT"/>
    </w:rPr>
  </w:style>
  <w:style w:type="character" w:customStyle="1" w:styleId="Vincular">
    <w:name w:val="Vincular"/>
    <w:rPr>
      <w:color w:val="0000FF"/>
      <w:u w:val="single" w:color="0000FF"/>
    </w:rPr>
  </w:style>
  <w:style w:type="character" w:customStyle="1" w:styleId="Hyperlink0">
    <w:name w:val="Hyperlink.0"/>
    <w:basedOn w:val="Vincular"/>
    <w:rPr>
      <w:color w:val="0000FF"/>
      <w:sz w:val="28"/>
      <w:szCs w:val="28"/>
      <w:u w:val="single" w:color="0000FF"/>
    </w:rPr>
  </w:style>
  <w:style w:type="paragraph" w:styleId="Subttulo">
    <w:name w:val="Subtitle"/>
    <w:next w:val="Corpo"/>
    <w:rPr>
      <w:rFonts w:ascii="Helvetica" w:hAnsi="Arial Unicode MS" w:cs="Arial Unicode MS"/>
      <w:color w:val="000000"/>
      <w:sz w:val="40"/>
      <w:szCs w:val="40"/>
    </w:rPr>
  </w:style>
  <w:style w:type="numbering" w:customStyle="1" w:styleId="MarcadorGrande">
    <w:name w:val="Marcador Grande"/>
    <w:pPr>
      <w:numPr>
        <w:numId w:val="65"/>
      </w:numPr>
    </w:pPr>
  </w:style>
  <w:style w:type="paragraph" w:styleId="Textodebalo">
    <w:name w:val="Balloon Text"/>
    <w:basedOn w:val="Normal"/>
    <w:link w:val="TextodebaloChar"/>
    <w:uiPriority w:val="99"/>
    <w:semiHidden/>
    <w:unhideWhenUsed/>
    <w:rsid w:val="00C20D39"/>
    <w:rPr>
      <w:rFonts w:ascii="Tahoma" w:hAnsi="Tahoma" w:cs="Tahoma"/>
      <w:sz w:val="16"/>
      <w:szCs w:val="16"/>
    </w:rPr>
  </w:style>
  <w:style w:type="character" w:customStyle="1" w:styleId="TextodebaloChar">
    <w:name w:val="Texto de balão Char"/>
    <w:basedOn w:val="Fontepargpadro"/>
    <w:link w:val="Textodebalo"/>
    <w:uiPriority w:val="99"/>
    <w:semiHidden/>
    <w:rsid w:val="00C20D39"/>
    <w:rPr>
      <w:rFonts w:ascii="Tahoma" w:hAnsi="Tahoma" w:cs="Tahoma"/>
      <w:sz w:val="16"/>
      <w:szCs w:val="16"/>
      <w:lang w:val="en-US" w:eastAsia="en-US"/>
    </w:rPr>
  </w:style>
  <w:style w:type="character" w:styleId="Forte">
    <w:name w:val="Strong"/>
    <w:basedOn w:val="Fontepargpadro"/>
    <w:uiPriority w:val="22"/>
    <w:qFormat/>
    <w:rsid w:val="005E7530"/>
    <w:rPr>
      <w:b/>
      <w:bCs/>
    </w:rPr>
  </w:style>
  <w:style w:type="paragraph" w:styleId="Textodenotaderodap">
    <w:name w:val="footnote text"/>
    <w:basedOn w:val="Normal"/>
    <w:link w:val="TextodenotaderodapChar"/>
    <w:uiPriority w:val="99"/>
    <w:semiHidden/>
    <w:unhideWhenUsed/>
    <w:rsid w:val="00B51EB6"/>
    <w:rPr>
      <w:sz w:val="20"/>
      <w:szCs w:val="20"/>
    </w:rPr>
  </w:style>
  <w:style w:type="character" w:customStyle="1" w:styleId="TextodenotaderodapChar">
    <w:name w:val="Texto de nota de rodapé Char"/>
    <w:basedOn w:val="Fontepargpadro"/>
    <w:link w:val="Textodenotaderodap"/>
    <w:uiPriority w:val="99"/>
    <w:semiHidden/>
    <w:rsid w:val="00B51EB6"/>
    <w:rPr>
      <w:lang w:val="en-US" w:eastAsia="en-US"/>
    </w:rPr>
  </w:style>
  <w:style w:type="character" w:styleId="Refdenotaderodap">
    <w:name w:val="footnote reference"/>
    <w:basedOn w:val="Fontepargpadro"/>
    <w:uiPriority w:val="99"/>
    <w:semiHidden/>
    <w:unhideWhenUsed/>
    <w:rsid w:val="00B51E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pPr>
      <w:spacing w:before="100" w:after="100"/>
      <w:outlineLvl w:val="0"/>
    </w:pPr>
    <w:rPr>
      <w:rFonts w:ascii="Times New Roman Bold" w:hAnsi="Arial Unicode MS" w:cs="Arial Unicode MS"/>
      <w:color w:val="000000"/>
      <w:kern w:val="36"/>
      <w:sz w:val="48"/>
      <w:szCs w:val="48"/>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w:hAnsi="Arial Unicode MS" w:cs="Arial Unicode MS"/>
      <w:color w:val="000000"/>
      <w:sz w:val="24"/>
      <w:szCs w:val="24"/>
    </w:rPr>
  </w:style>
  <w:style w:type="paragraph" w:customStyle="1" w:styleId="Corpo">
    <w:name w:val="Corpo"/>
    <w:pPr>
      <w:spacing w:after="200" w:line="276" w:lineRule="auto"/>
    </w:pPr>
    <w:rPr>
      <w:rFonts w:ascii="Calibri" w:eastAsia="Calibri" w:hAnsi="Calibri" w:cs="Calibri"/>
      <w:color w:val="000000"/>
      <w:sz w:val="22"/>
      <w:szCs w:val="22"/>
      <w:u w:color="000000"/>
    </w:rPr>
  </w:style>
  <w:style w:type="paragraph" w:styleId="PargrafodaLista">
    <w:name w:val="List Paragraph"/>
    <w:pPr>
      <w:spacing w:after="200" w:line="276" w:lineRule="auto"/>
      <w:ind w:left="720"/>
    </w:pPr>
    <w:rPr>
      <w:rFonts w:ascii="Calibri" w:eastAsia="Calibri" w:hAnsi="Calibri" w:cs="Calibri"/>
      <w:color w:val="000000"/>
      <w:sz w:val="22"/>
      <w:szCs w:val="22"/>
      <w:u w:color="000000"/>
      <w:lang w:val="pt-PT"/>
    </w:rPr>
  </w:style>
  <w:style w:type="numbering" w:customStyle="1" w:styleId="List0">
    <w:name w:val="List 0"/>
    <w:basedOn w:val="EstiloImportado1"/>
    <w:pPr>
      <w:numPr>
        <w:numId w:val="4"/>
      </w:numPr>
    </w:pPr>
  </w:style>
  <w:style w:type="numbering" w:customStyle="1" w:styleId="EstiloImportado1">
    <w:name w:val="Estilo Importado 1"/>
  </w:style>
  <w:style w:type="numbering" w:customStyle="1" w:styleId="List1">
    <w:name w:val="List 1"/>
    <w:basedOn w:val="EstiloImportado2"/>
    <w:pPr>
      <w:numPr>
        <w:numId w:val="5"/>
      </w:numPr>
    </w:pPr>
  </w:style>
  <w:style w:type="numbering" w:customStyle="1" w:styleId="EstiloImportado2">
    <w:name w:val="Estilo Importado 2"/>
  </w:style>
  <w:style w:type="numbering" w:customStyle="1" w:styleId="Lista21">
    <w:name w:val="Lista 21"/>
    <w:basedOn w:val="EstiloImportado3"/>
    <w:pPr>
      <w:numPr>
        <w:numId w:val="8"/>
      </w:numPr>
    </w:pPr>
  </w:style>
  <w:style w:type="numbering" w:customStyle="1" w:styleId="EstiloImportado3">
    <w:name w:val="Estilo Importado 3"/>
  </w:style>
  <w:style w:type="numbering" w:customStyle="1" w:styleId="Lista31">
    <w:name w:val="Lista 31"/>
    <w:basedOn w:val="EstiloImportado4"/>
    <w:pPr>
      <w:numPr>
        <w:numId w:val="9"/>
      </w:numPr>
    </w:pPr>
  </w:style>
  <w:style w:type="numbering" w:customStyle="1" w:styleId="EstiloImportado4">
    <w:name w:val="Estilo Importado 4"/>
  </w:style>
  <w:style w:type="paragraph" w:customStyle="1" w:styleId="CorpoA">
    <w:name w:val="Corpo A"/>
    <w:rPr>
      <w:rFonts w:ascii="Helvetica" w:hAnsi="Arial Unicode MS" w:cs="Arial Unicode MS"/>
      <w:color w:val="000000"/>
      <w:sz w:val="22"/>
      <w:szCs w:val="22"/>
      <w:u w:color="000000"/>
      <w:lang w:val="pt-PT"/>
    </w:rPr>
  </w:style>
  <w:style w:type="numbering" w:customStyle="1" w:styleId="Lista41">
    <w:name w:val="Lista 41"/>
    <w:basedOn w:val="EstiloImportado4"/>
    <w:pPr>
      <w:numPr>
        <w:numId w:val="14"/>
      </w:numPr>
    </w:pPr>
  </w:style>
  <w:style w:type="paragraph" w:styleId="NormalWeb">
    <w:name w:val="Normal (Web)"/>
    <w:pPr>
      <w:spacing w:before="100" w:after="100"/>
    </w:pPr>
    <w:rPr>
      <w:rFonts w:hAnsi="Arial Unicode MS" w:cs="Arial Unicode MS"/>
      <w:color w:val="000000"/>
      <w:sz w:val="24"/>
      <w:szCs w:val="24"/>
      <w:u w:color="000000"/>
      <w:lang w:val="pt-PT"/>
    </w:rPr>
  </w:style>
  <w:style w:type="character" w:customStyle="1" w:styleId="Vincular">
    <w:name w:val="Vincular"/>
    <w:rPr>
      <w:color w:val="0000FF"/>
      <w:u w:val="single" w:color="0000FF"/>
    </w:rPr>
  </w:style>
  <w:style w:type="character" w:customStyle="1" w:styleId="Hyperlink0">
    <w:name w:val="Hyperlink.0"/>
    <w:basedOn w:val="Vincular"/>
    <w:rPr>
      <w:color w:val="0000FF"/>
      <w:sz w:val="28"/>
      <w:szCs w:val="28"/>
      <w:u w:val="single" w:color="0000FF"/>
    </w:rPr>
  </w:style>
  <w:style w:type="paragraph" w:styleId="Subttulo">
    <w:name w:val="Subtitle"/>
    <w:next w:val="Corpo"/>
    <w:rPr>
      <w:rFonts w:ascii="Helvetica" w:hAnsi="Arial Unicode MS" w:cs="Arial Unicode MS"/>
      <w:color w:val="000000"/>
      <w:sz w:val="40"/>
      <w:szCs w:val="40"/>
    </w:rPr>
  </w:style>
  <w:style w:type="numbering" w:customStyle="1" w:styleId="MarcadorGrande">
    <w:name w:val="Marcador Grande"/>
    <w:pPr>
      <w:numPr>
        <w:numId w:val="65"/>
      </w:numPr>
    </w:pPr>
  </w:style>
  <w:style w:type="paragraph" w:styleId="Textodebalo">
    <w:name w:val="Balloon Text"/>
    <w:basedOn w:val="Normal"/>
    <w:link w:val="TextodebaloChar"/>
    <w:uiPriority w:val="99"/>
    <w:semiHidden/>
    <w:unhideWhenUsed/>
    <w:rsid w:val="00C20D39"/>
    <w:rPr>
      <w:rFonts w:ascii="Tahoma" w:hAnsi="Tahoma" w:cs="Tahoma"/>
      <w:sz w:val="16"/>
      <w:szCs w:val="16"/>
    </w:rPr>
  </w:style>
  <w:style w:type="character" w:customStyle="1" w:styleId="TextodebaloChar">
    <w:name w:val="Texto de balão Char"/>
    <w:basedOn w:val="Fontepargpadro"/>
    <w:link w:val="Textodebalo"/>
    <w:uiPriority w:val="99"/>
    <w:semiHidden/>
    <w:rsid w:val="00C20D39"/>
    <w:rPr>
      <w:rFonts w:ascii="Tahoma" w:hAnsi="Tahoma" w:cs="Tahoma"/>
      <w:sz w:val="16"/>
      <w:szCs w:val="16"/>
      <w:lang w:val="en-US" w:eastAsia="en-US"/>
    </w:rPr>
  </w:style>
  <w:style w:type="character" w:styleId="Forte">
    <w:name w:val="Strong"/>
    <w:basedOn w:val="Fontepargpadro"/>
    <w:uiPriority w:val="22"/>
    <w:qFormat/>
    <w:rsid w:val="005E7530"/>
    <w:rPr>
      <w:b/>
      <w:bCs/>
    </w:rPr>
  </w:style>
  <w:style w:type="paragraph" w:styleId="Textodenotaderodap">
    <w:name w:val="footnote text"/>
    <w:basedOn w:val="Normal"/>
    <w:link w:val="TextodenotaderodapChar"/>
    <w:uiPriority w:val="99"/>
    <w:semiHidden/>
    <w:unhideWhenUsed/>
    <w:rsid w:val="00B51EB6"/>
    <w:rPr>
      <w:sz w:val="20"/>
      <w:szCs w:val="20"/>
    </w:rPr>
  </w:style>
  <w:style w:type="character" w:customStyle="1" w:styleId="TextodenotaderodapChar">
    <w:name w:val="Texto de nota de rodapé Char"/>
    <w:basedOn w:val="Fontepargpadro"/>
    <w:link w:val="Textodenotaderodap"/>
    <w:uiPriority w:val="99"/>
    <w:semiHidden/>
    <w:rsid w:val="00B51EB6"/>
    <w:rPr>
      <w:lang w:val="en-US" w:eastAsia="en-US"/>
    </w:rPr>
  </w:style>
  <w:style w:type="character" w:styleId="Refdenotaderodap">
    <w:name w:val="footnote reference"/>
    <w:basedOn w:val="Fontepargpadro"/>
    <w:uiPriority w:val="99"/>
    <w:semiHidden/>
    <w:unhideWhenUsed/>
    <w:rsid w:val="00B51E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394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1.globo.com/sc/santa-catarina/noticia/2014/07/ufsc-se-manifesta-sobre-impasse-envolvendo-atendimentos-no-hu.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icmais.com.br/sc/saude/videos/contradicoes-revelam-precariedade-na-gestao-publica-da-saude-em-santa-catarin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ricmais.com.br/sc/saude/videos/reitoria-admite-falta-de-funcionarios-no-hospital-universitario-e-se-compromete-a-rever-quadro/" TargetMode="External"/><Relationship Id="rId4" Type="http://schemas.microsoft.com/office/2007/relationships/stylesWithEffects" Target="stylesWithEffects.xml"/><Relationship Id="rId9" Type="http://schemas.openxmlformats.org/officeDocument/2006/relationships/hyperlink" Target="http://ricmais.com.br/sc/saude/videos/falta-de-funcionarios-causa-fechamento-de-leitos-do-hospital-universitario-de-florianopolis/"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21EDE-4515-43F2-8BC9-32AF1D59C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6648</Words>
  <Characters>35900</Characters>
  <Application>Microsoft Office Word</Application>
  <DocSecurity>4</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Natália</cp:lastModifiedBy>
  <cp:revision>2</cp:revision>
  <cp:lastPrinted>2014-09-03T17:20:00Z</cp:lastPrinted>
  <dcterms:created xsi:type="dcterms:W3CDTF">2014-09-15T18:36:00Z</dcterms:created>
  <dcterms:modified xsi:type="dcterms:W3CDTF">2014-09-15T18:36:00Z</dcterms:modified>
</cp:coreProperties>
</file>